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1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5954"/>
      </w:tblGrid>
      <w:tr w:rsidR="002978E6" w:rsidRPr="002978E6" w14:paraId="39AD1478" w14:textId="77777777" w:rsidTr="004B4180">
        <w:tc>
          <w:tcPr>
            <w:tcW w:w="4258" w:type="dxa"/>
            <w:tcMar>
              <w:left w:w="57" w:type="dxa"/>
              <w:right w:w="57" w:type="dxa"/>
            </w:tcMar>
          </w:tcPr>
          <w:p w14:paraId="1172A2BB" w14:textId="5BFB36CD" w:rsidR="002978E6" w:rsidRPr="0010228D" w:rsidRDefault="00963CC9" w:rsidP="002978E6">
            <w:pPr>
              <w:jc w:val="center"/>
              <w:rPr>
                <w:b/>
                <w:sz w:val="26"/>
                <w:szCs w:val="20"/>
              </w:rPr>
            </w:pPr>
            <w:bookmarkStart w:id="0" w:name="_GoBack"/>
            <w:bookmarkEnd w:id="0"/>
            <w:r w:rsidRPr="0010228D">
              <w:rPr>
                <w:b/>
                <w:sz w:val="26"/>
                <w:szCs w:val="20"/>
              </w:rPr>
              <w:t>ỦY BAN NHÂN DÂN</w:t>
            </w:r>
            <w:r w:rsidR="00FC2FE5" w:rsidRPr="0010228D">
              <w:rPr>
                <w:b/>
                <w:sz w:val="26"/>
                <w:szCs w:val="20"/>
              </w:rPr>
              <w:t xml:space="preserve"> QUẬN 7</w:t>
            </w:r>
          </w:p>
          <w:p w14:paraId="4C9E1752" w14:textId="57C4554F" w:rsidR="002978E6" w:rsidRPr="002978E6" w:rsidRDefault="0010228D" w:rsidP="002978E6">
            <w:pPr>
              <w:jc w:val="center"/>
              <w:rPr>
                <w:b/>
                <w:bCs/>
                <w:sz w:val="26"/>
                <w:szCs w:val="20"/>
              </w:rPr>
            </w:pPr>
            <w:r>
              <w:rPr>
                <w:noProof/>
                <w:sz w:val="26"/>
                <w:szCs w:val="20"/>
              </w:rPr>
              <mc:AlternateContent>
                <mc:Choice Requires="wps">
                  <w:drawing>
                    <wp:anchor distT="0" distB="0" distL="114300" distR="114300" simplePos="0" relativeHeight="251657216" behindDoc="0" locked="0" layoutInCell="1" allowOverlap="1" wp14:anchorId="0BD24254" wp14:editId="220999B5">
                      <wp:simplePos x="0" y="0"/>
                      <wp:positionH relativeFrom="column">
                        <wp:posOffset>733425</wp:posOffset>
                      </wp:positionH>
                      <wp:positionV relativeFrom="paragraph">
                        <wp:posOffset>102235</wp:posOffset>
                      </wp:positionV>
                      <wp:extent cx="10795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795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8.05pt" to="142.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" strokecolor="black [3200]">
                      <v:stroke joinstyle="miter"/>
                    </v:line>
                  </w:pict>
                </mc:Fallback>
              </mc:AlternateContent>
            </w:r>
          </w:p>
        </w:tc>
        <w:tc>
          <w:tcPr>
            <w:tcW w:w="5954" w:type="dxa"/>
            <w:tcMar>
              <w:left w:w="57" w:type="dxa"/>
              <w:right w:w="57" w:type="dxa"/>
            </w:tcMar>
          </w:tcPr>
          <w:p w14:paraId="6709B9F5" w14:textId="77777777" w:rsidR="002978E6" w:rsidRPr="002978E6" w:rsidRDefault="002978E6" w:rsidP="002978E6">
            <w:pPr>
              <w:jc w:val="center"/>
              <w:rPr>
                <w:b/>
                <w:bCs/>
                <w:sz w:val="26"/>
                <w:szCs w:val="20"/>
              </w:rPr>
            </w:pPr>
            <w:r w:rsidRPr="002978E6">
              <w:rPr>
                <w:b/>
                <w:bCs/>
                <w:sz w:val="26"/>
                <w:szCs w:val="20"/>
              </w:rPr>
              <w:t>CỘNG HÒA XÃ HỘI CHỦ NGHĨA VIỆT NAM</w:t>
            </w:r>
          </w:p>
          <w:p w14:paraId="67F1934E" w14:textId="0F5034AB" w:rsidR="002978E6" w:rsidRPr="002978E6" w:rsidRDefault="002978E6" w:rsidP="002978E6">
            <w:pPr>
              <w:jc w:val="center"/>
              <w:rPr>
                <w:sz w:val="26"/>
                <w:szCs w:val="20"/>
              </w:rPr>
            </w:pPr>
            <w:r>
              <w:rPr>
                <w:noProof/>
                <w:sz w:val="26"/>
                <w:szCs w:val="20"/>
              </w:rPr>
              <mc:AlternateContent>
                <mc:Choice Requires="wps">
                  <w:drawing>
                    <wp:anchor distT="0" distB="0" distL="114300" distR="114300" simplePos="0" relativeHeight="251660288" behindDoc="0" locked="0" layoutInCell="1" allowOverlap="1" wp14:anchorId="3FB0B5B8" wp14:editId="3E48AEB6">
                      <wp:simplePos x="0" y="0"/>
                      <wp:positionH relativeFrom="column">
                        <wp:posOffset>830580</wp:posOffset>
                      </wp:positionH>
                      <wp:positionV relativeFrom="paragraph">
                        <wp:posOffset>236220</wp:posOffset>
                      </wp:positionV>
                      <wp:extent cx="217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F0CA02"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4pt,18.6pt" to="23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" strokecolor="black [3200]">
                      <v:stroke joinstyle="miter"/>
                    </v:line>
                  </w:pict>
                </mc:Fallback>
              </mc:AlternateContent>
            </w:r>
            <w:r w:rsidR="0090565F">
              <w:rPr>
                <w:b/>
                <w:bCs/>
              </w:rPr>
              <w:t xml:space="preserve">   </w:t>
            </w:r>
            <w:r w:rsidRPr="002978E6">
              <w:rPr>
                <w:b/>
                <w:bCs/>
              </w:rPr>
              <w:t>Độc lập - Tự do - Hạnh phúc</w:t>
            </w:r>
          </w:p>
        </w:tc>
      </w:tr>
      <w:tr w:rsidR="002978E6" w:rsidRPr="002978E6" w14:paraId="1D9F2669" w14:textId="77777777" w:rsidTr="004B4180">
        <w:tc>
          <w:tcPr>
            <w:tcW w:w="4258" w:type="dxa"/>
            <w:tcMar>
              <w:left w:w="57" w:type="dxa"/>
              <w:right w:w="57" w:type="dxa"/>
            </w:tcMar>
          </w:tcPr>
          <w:p w14:paraId="7F6B25EE" w14:textId="3412FEC3" w:rsidR="002978E6" w:rsidRDefault="002978E6" w:rsidP="002978E6">
            <w:pPr>
              <w:jc w:val="center"/>
              <w:rPr>
                <w:sz w:val="26"/>
                <w:szCs w:val="20"/>
              </w:rPr>
            </w:pPr>
          </w:p>
          <w:p w14:paraId="4FF044DA" w14:textId="425D25AB" w:rsidR="002978E6" w:rsidRPr="002978E6" w:rsidRDefault="002978E6" w:rsidP="003F2D57">
            <w:pPr>
              <w:jc w:val="center"/>
              <w:rPr>
                <w:sz w:val="26"/>
                <w:szCs w:val="20"/>
              </w:rPr>
            </w:pPr>
            <w:r w:rsidRPr="002978E6">
              <w:rPr>
                <w:sz w:val="26"/>
                <w:szCs w:val="20"/>
              </w:rPr>
              <w:t>Số</w:t>
            </w:r>
            <w:r w:rsidR="0090565F">
              <w:rPr>
                <w:sz w:val="26"/>
                <w:szCs w:val="20"/>
              </w:rPr>
              <w:t xml:space="preserve">:            </w:t>
            </w:r>
            <w:r w:rsidRPr="000D6516">
              <w:rPr>
                <w:sz w:val="26"/>
                <w:szCs w:val="26"/>
              </w:rPr>
              <w:t>/</w:t>
            </w:r>
            <w:r w:rsidR="002B7443">
              <w:rPr>
                <w:sz w:val="26"/>
                <w:szCs w:val="26"/>
              </w:rPr>
              <w:t xml:space="preserve">UBND - </w:t>
            </w:r>
            <w:r w:rsidR="000D6516" w:rsidRPr="000D6516">
              <w:rPr>
                <w:sz w:val="26"/>
                <w:szCs w:val="26"/>
              </w:rPr>
              <w:t>GDĐT</w:t>
            </w:r>
          </w:p>
        </w:tc>
        <w:tc>
          <w:tcPr>
            <w:tcW w:w="5954" w:type="dxa"/>
            <w:tcMar>
              <w:left w:w="57" w:type="dxa"/>
              <w:right w:w="57" w:type="dxa"/>
            </w:tcMar>
          </w:tcPr>
          <w:p w14:paraId="733994AE" w14:textId="77777777" w:rsidR="002978E6" w:rsidRPr="002978E6" w:rsidRDefault="002978E6" w:rsidP="002978E6">
            <w:pPr>
              <w:jc w:val="center"/>
              <w:rPr>
                <w:i/>
                <w:iCs/>
                <w:sz w:val="26"/>
                <w:szCs w:val="20"/>
              </w:rPr>
            </w:pPr>
          </w:p>
          <w:p w14:paraId="4F8E354A" w14:textId="2566D49F" w:rsidR="002978E6" w:rsidRPr="002978E6" w:rsidRDefault="0010228D" w:rsidP="0090565F">
            <w:pPr>
              <w:jc w:val="center"/>
              <w:rPr>
                <w:i/>
                <w:iCs/>
                <w:sz w:val="26"/>
                <w:szCs w:val="20"/>
              </w:rPr>
            </w:pPr>
            <w:r>
              <w:rPr>
                <w:i/>
                <w:iCs/>
                <w:sz w:val="26"/>
                <w:szCs w:val="20"/>
              </w:rPr>
              <w:t>Quận 7</w:t>
            </w:r>
            <w:r w:rsidR="002978E6" w:rsidRPr="002978E6">
              <w:rPr>
                <w:i/>
                <w:iCs/>
                <w:sz w:val="26"/>
                <w:szCs w:val="20"/>
              </w:rPr>
              <w:t>, ngày</w:t>
            </w:r>
            <w:r w:rsidR="0076329D">
              <w:rPr>
                <w:i/>
                <w:iCs/>
                <w:sz w:val="26"/>
                <w:szCs w:val="20"/>
              </w:rPr>
              <w:t xml:space="preserve"> </w:t>
            </w:r>
            <w:r w:rsidR="002978E6" w:rsidRPr="002978E6">
              <w:rPr>
                <w:i/>
                <w:iCs/>
                <w:sz w:val="26"/>
                <w:szCs w:val="20"/>
              </w:rPr>
              <w:t xml:space="preserve"> </w:t>
            </w:r>
            <w:r w:rsidR="0090565F">
              <w:rPr>
                <w:i/>
                <w:iCs/>
                <w:sz w:val="26"/>
                <w:szCs w:val="20"/>
              </w:rPr>
              <w:t xml:space="preserve">  </w:t>
            </w:r>
            <w:r w:rsidR="0076329D">
              <w:rPr>
                <w:i/>
                <w:iCs/>
                <w:sz w:val="26"/>
                <w:szCs w:val="20"/>
              </w:rPr>
              <w:t xml:space="preserve"> </w:t>
            </w:r>
            <w:r w:rsidR="0090565F">
              <w:rPr>
                <w:i/>
                <w:iCs/>
                <w:sz w:val="26"/>
                <w:szCs w:val="20"/>
              </w:rPr>
              <w:t xml:space="preserve"> </w:t>
            </w:r>
            <w:r w:rsidR="002978E6" w:rsidRPr="002978E6">
              <w:rPr>
                <w:i/>
                <w:iCs/>
                <w:sz w:val="26"/>
                <w:szCs w:val="20"/>
              </w:rPr>
              <w:t xml:space="preserve">tháng </w:t>
            </w:r>
            <w:r w:rsidR="0090565F">
              <w:rPr>
                <w:i/>
                <w:iCs/>
                <w:sz w:val="26"/>
                <w:szCs w:val="20"/>
              </w:rPr>
              <w:t xml:space="preserve">  </w:t>
            </w:r>
            <w:r w:rsidR="0076329D">
              <w:rPr>
                <w:i/>
                <w:iCs/>
                <w:sz w:val="26"/>
                <w:szCs w:val="20"/>
              </w:rPr>
              <w:t xml:space="preserve"> </w:t>
            </w:r>
            <w:r w:rsidR="002978E6" w:rsidRPr="002978E6">
              <w:rPr>
                <w:i/>
                <w:iCs/>
                <w:sz w:val="26"/>
                <w:szCs w:val="20"/>
              </w:rPr>
              <w:t xml:space="preserve"> năm 202</w:t>
            </w:r>
            <w:r w:rsidR="00556B5F">
              <w:rPr>
                <w:i/>
                <w:iCs/>
                <w:sz w:val="26"/>
                <w:szCs w:val="20"/>
              </w:rPr>
              <w:t>4</w:t>
            </w:r>
          </w:p>
        </w:tc>
      </w:tr>
      <w:tr w:rsidR="000D6516" w:rsidRPr="002978E6" w14:paraId="0CB0813F" w14:textId="77777777" w:rsidTr="004B4180">
        <w:tc>
          <w:tcPr>
            <w:tcW w:w="4258" w:type="dxa"/>
            <w:tcMar>
              <w:left w:w="57" w:type="dxa"/>
              <w:right w:w="57" w:type="dxa"/>
            </w:tcMar>
          </w:tcPr>
          <w:p w14:paraId="30D6C0E2" w14:textId="5C07BFCD" w:rsidR="000D6516" w:rsidRPr="000D6516" w:rsidRDefault="000D6516" w:rsidP="00C04E9D">
            <w:pPr>
              <w:spacing w:before="120"/>
              <w:jc w:val="center"/>
              <w:rPr>
                <w:noProof/>
                <w:sz w:val="24"/>
                <w:szCs w:val="24"/>
              </w:rPr>
            </w:pPr>
            <w:r w:rsidRPr="000D6516">
              <w:rPr>
                <w:sz w:val="24"/>
                <w:szCs w:val="24"/>
              </w:rPr>
              <w:t xml:space="preserve">V/v </w:t>
            </w:r>
            <w:r w:rsidR="00E10FBE" w:rsidRPr="00E10FBE">
              <w:rPr>
                <w:sz w:val="24"/>
                <w:szCs w:val="24"/>
              </w:rPr>
              <w:t>t</w:t>
            </w:r>
            <w:r w:rsidR="00E01406" w:rsidRPr="00E01406">
              <w:rPr>
                <w:rFonts w:eastAsia="Times New Roman" w:cs="Times New Roman"/>
                <w:noProof/>
                <w:sz w:val="24"/>
                <w:szCs w:val="24"/>
              </w:rPr>
              <w:t>ổ chức</w:t>
            </w:r>
            <w:r w:rsidR="00C04E9D">
              <w:rPr>
                <w:rFonts w:eastAsia="Times New Roman" w:cs="Times New Roman"/>
                <w:noProof/>
                <w:sz w:val="24"/>
                <w:szCs w:val="24"/>
              </w:rPr>
              <w:t xml:space="preserve"> tuyên truyền </w:t>
            </w:r>
            <w:bookmarkStart w:id="1" w:name="_Hlk161869022"/>
            <w:r w:rsidR="00C04E9D">
              <w:rPr>
                <w:rFonts w:eastAsia="Times New Roman" w:cs="Times New Roman"/>
                <w:noProof/>
                <w:sz w:val="24"/>
                <w:szCs w:val="24"/>
              </w:rPr>
              <w:t>TPHCM trở thành</w:t>
            </w:r>
            <w:r w:rsidR="00C04E9D" w:rsidRPr="00C04E9D">
              <w:rPr>
                <w:rFonts w:eastAsia="Times New Roman" w:cs="Times New Roman"/>
                <w:noProof/>
                <w:sz w:val="24"/>
                <w:szCs w:val="24"/>
              </w:rPr>
              <w:t xml:space="preserve"> thành viên Mạng lưới</w:t>
            </w:r>
            <w:r w:rsidR="00C04E9D">
              <w:rPr>
                <w:rFonts w:eastAsia="Times New Roman" w:cs="Times New Roman"/>
                <w:noProof/>
                <w:sz w:val="24"/>
                <w:szCs w:val="24"/>
              </w:rPr>
              <w:t xml:space="preserve"> </w:t>
            </w:r>
            <w:r w:rsidR="00C04E9D" w:rsidRPr="00C04E9D">
              <w:rPr>
                <w:rFonts w:eastAsia="Times New Roman" w:cs="Times New Roman"/>
                <w:noProof/>
                <w:sz w:val="24"/>
                <w:szCs w:val="24"/>
              </w:rPr>
              <w:t>Thành phố học tập toàn cầu của UNESCO</w:t>
            </w:r>
            <w:bookmarkEnd w:id="1"/>
          </w:p>
        </w:tc>
        <w:tc>
          <w:tcPr>
            <w:tcW w:w="5954" w:type="dxa"/>
            <w:tcMar>
              <w:left w:w="57" w:type="dxa"/>
              <w:right w:w="57" w:type="dxa"/>
            </w:tcMar>
          </w:tcPr>
          <w:p w14:paraId="39B26A9B" w14:textId="77777777" w:rsidR="000D6516" w:rsidRPr="002978E6" w:rsidRDefault="000D6516" w:rsidP="002978E6">
            <w:pPr>
              <w:jc w:val="center"/>
              <w:rPr>
                <w:i/>
                <w:iCs/>
                <w:sz w:val="26"/>
                <w:szCs w:val="20"/>
              </w:rPr>
            </w:pPr>
          </w:p>
        </w:tc>
      </w:tr>
    </w:tbl>
    <w:p w14:paraId="14C83138" w14:textId="1E7514B2" w:rsidR="006B0D9B" w:rsidRPr="00341BD8" w:rsidRDefault="006B0D9B" w:rsidP="00454F76">
      <w:pPr>
        <w:spacing w:before="0" w:after="240"/>
        <w:jc w:val="center"/>
        <w:rPr>
          <w:rFonts w:cs="Times New Roman"/>
          <w:b/>
          <w:sz w:val="26"/>
          <w:szCs w:val="26"/>
          <w:lang w:val="en-GB"/>
        </w:rPr>
      </w:pPr>
      <w:bookmarkStart w:id="2" w:name="_Hlk145955140"/>
    </w:p>
    <w:tbl>
      <w:tblPr>
        <w:tblStyle w:val="TableGrid"/>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3"/>
        <w:gridCol w:w="6686"/>
      </w:tblGrid>
      <w:tr w:rsidR="00C417B2" w14:paraId="104B5CE0" w14:textId="77777777" w:rsidTr="00BE50CB">
        <w:trPr>
          <w:trHeight w:val="202"/>
        </w:trPr>
        <w:tc>
          <w:tcPr>
            <w:tcW w:w="2703" w:type="dxa"/>
          </w:tcPr>
          <w:bookmarkEnd w:id="2"/>
          <w:p w14:paraId="5584F948" w14:textId="2836CC71" w:rsidR="00C417B2" w:rsidRDefault="00C417B2" w:rsidP="000D6516">
            <w:pPr>
              <w:jc w:val="right"/>
            </w:pPr>
            <w:r>
              <w:t>Kính gửi:</w:t>
            </w:r>
          </w:p>
        </w:tc>
        <w:tc>
          <w:tcPr>
            <w:tcW w:w="6686" w:type="dxa"/>
          </w:tcPr>
          <w:p w14:paraId="3C3EA28E" w14:textId="77777777" w:rsidR="00C417B2" w:rsidRDefault="00C417B2" w:rsidP="00E47D55">
            <w:pPr>
              <w:spacing w:after="60"/>
              <w:jc w:val="left"/>
            </w:pPr>
          </w:p>
          <w:p w14:paraId="21360814" w14:textId="084C3FD0" w:rsidR="0010228D" w:rsidRPr="0010228D" w:rsidRDefault="003F2D57" w:rsidP="0010228D">
            <w:pPr>
              <w:numPr>
                <w:ilvl w:val="0"/>
                <w:numId w:val="4"/>
              </w:numPr>
              <w:tabs>
                <w:tab w:val="left" w:pos="260"/>
                <w:tab w:val="left" w:pos="1080"/>
              </w:tabs>
              <w:ind w:hanging="1080"/>
              <w:jc w:val="left"/>
              <w:rPr>
                <w:rFonts w:eastAsia="Times New Roman" w:cs="Times New Roman"/>
                <w:color w:val="000000"/>
                <w:szCs w:val="28"/>
              </w:rPr>
            </w:pPr>
            <w:r>
              <w:rPr>
                <w:rFonts w:eastAsia="Times New Roman" w:cs="Times New Roman"/>
                <w:color w:val="000000"/>
                <w:szCs w:val="28"/>
              </w:rPr>
              <w:t xml:space="preserve">Ủy ban MTTQ </w:t>
            </w:r>
            <w:r w:rsidR="0010228D">
              <w:rPr>
                <w:rFonts w:eastAsia="Times New Roman" w:cs="Times New Roman"/>
                <w:color w:val="000000"/>
                <w:szCs w:val="28"/>
              </w:rPr>
              <w:t>VN và các đoàn thể Q</w:t>
            </w:r>
            <w:r w:rsidR="0010228D" w:rsidRPr="0010228D">
              <w:rPr>
                <w:rFonts w:eastAsia="Times New Roman" w:cs="Times New Roman"/>
                <w:color w:val="000000"/>
                <w:szCs w:val="28"/>
              </w:rPr>
              <w:t>uận</w:t>
            </w:r>
            <w:r w:rsidR="0010228D">
              <w:rPr>
                <w:rFonts w:eastAsia="Times New Roman" w:cs="Times New Roman"/>
                <w:color w:val="000000"/>
                <w:szCs w:val="28"/>
              </w:rPr>
              <w:t xml:space="preserve"> 7</w:t>
            </w:r>
            <w:r w:rsidR="0010228D" w:rsidRPr="0010228D">
              <w:rPr>
                <w:rFonts w:eastAsia="Times New Roman" w:cs="Times New Roman"/>
                <w:color w:val="000000"/>
                <w:szCs w:val="28"/>
              </w:rPr>
              <w:t>;</w:t>
            </w:r>
          </w:p>
          <w:p w14:paraId="22BD67DD" w14:textId="77777777" w:rsidR="0010228D" w:rsidRDefault="0010228D" w:rsidP="0010228D">
            <w:pPr>
              <w:numPr>
                <w:ilvl w:val="0"/>
                <w:numId w:val="4"/>
              </w:numPr>
              <w:tabs>
                <w:tab w:val="left" w:pos="260"/>
                <w:tab w:val="left" w:pos="1080"/>
              </w:tabs>
              <w:ind w:hanging="1080"/>
              <w:jc w:val="left"/>
              <w:rPr>
                <w:rFonts w:eastAsia="Times New Roman" w:cs="Times New Roman"/>
                <w:color w:val="000000"/>
                <w:szCs w:val="28"/>
              </w:rPr>
            </w:pPr>
            <w:r w:rsidRPr="0010228D">
              <w:rPr>
                <w:rFonts w:eastAsia="Times New Roman" w:cs="Times New Roman"/>
                <w:color w:val="000000"/>
                <w:szCs w:val="28"/>
              </w:rPr>
              <w:t>Phòng GDĐT</w:t>
            </w:r>
            <w:r>
              <w:rPr>
                <w:rFonts w:eastAsia="Times New Roman" w:cs="Times New Roman"/>
                <w:color w:val="000000"/>
                <w:szCs w:val="28"/>
              </w:rPr>
              <w:t xml:space="preserve"> quận; </w:t>
            </w:r>
          </w:p>
          <w:p w14:paraId="7A7C28A4" w14:textId="687DAB14" w:rsidR="0010228D" w:rsidRDefault="0010228D" w:rsidP="0010228D">
            <w:pPr>
              <w:numPr>
                <w:ilvl w:val="0"/>
                <w:numId w:val="4"/>
              </w:numPr>
              <w:tabs>
                <w:tab w:val="left" w:pos="260"/>
                <w:tab w:val="left" w:pos="1080"/>
              </w:tabs>
              <w:ind w:hanging="1080"/>
              <w:jc w:val="left"/>
              <w:rPr>
                <w:rFonts w:eastAsia="Times New Roman" w:cs="Times New Roman"/>
                <w:color w:val="000000"/>
                <w:szCs w:val="28"/>
              </w:rPr>
            </w:pPr>
            <w:r w:rsidRPr="0010228D">
              <w:rPr>
                <w:rFonts w:eastAsia="Times New Roman" w:cs="Times New Roman"/>
                <w:color w:val="000000"/>
                <w:szCs w:val="28"/>
              </w:rPr>
              <w:t>Phòng TC</w:t>
            </w:r>
            <w:r w:rsidR="0080040D" w:rsidRPr="0080040D">
              <w:rPr>
                <w:rFonts w:eastAsia="Times New Roman" w:cs="Times New Roman"/>
                <w:b/>
                <w:color w:val="000000"/>
                <w:szCs w:val="28"/>
              </w:rPr>
              <w:t xml:space="preserve"> </w:t>
            </w:r>
            <w:r w:rsidRPr="0080040D">
              <w:rPr>
                <w:rFonts w:eastAsia="Times New Roman" w:cs="Times New Roman"/>
                <w:b/>
                <w:color w:val="000000"/>
                <w:szCs w:val="28"/>
              </w:rPr>
              <w:t>-</w:t>
            </w:r>
            <w:r w:rsidR="0080040D">
              <w:rPr>
                <w:rFonts w:eastAsia="Times New Roman" w:cs="Times New Roman"/>
                <w:color w:val="000000"/>
                <w:szCs w:val="28"/>
              </w:rPr>
              <w:t xml:space="preserve"> </w:t>
            </w:r>
            <w:r w:rsidRPr="0010228D">
              <w:rPr>
                <w:rFonts w:eastAsia="Times New Roman" w:cs="Times New Roman"/>
                <w:color w:val="000000"/>
                <w:szCs w:val="28"/>
              </w:rPr>
              <w:t>KH</w:t>
            </w:r>
            <w:r>
              <w:rPr>
                <w:rFonts w:eastAsia="Times New Roman" w:cs="Times New Roman"/>
                <w:color w:val="000000"/>
                <w:szCs w:val="28"/>
              </w:rPr>
              <w:t xml:space="preserve"> quận;</w:t>
            </w:r>
            <w:r w:rsidRPr="0010228D">
              <w:rPr>
                <w:rFonts w:eastAsia="Times New Roman" w:cs="Times New Roman"/>
                <w:color w:val="000000"/>
                <w:szCs w:val="28"/>
              </w:rPr>
              <w:t xml:space="preserve"> </w:t>
            </w:r>
          </w:p>
          <w:p w14:paraId="30E0BAF6" w14:textId="766BDF3D" w:rsidR="0010228D" w:rsidRPr="0010228D" w:rsidRDefault="0010228D" w:rsidP="0010228D">
            <w:pPr>
              <w:numPr>
                <w:ilvl w:val="0"/>
                <w:numId w:val="4"/>
              </w:numPr>
              <w:tabs>
                <w:tab w:val="left" w:pos="260"/>
                <w:tab w:val="left" w:pos="1080"/>
              </w:tabs>
              <w:ind w:hanging="1080"/>
              <w:jc w:val="left"/>
              <w:rPr>
                <w:rFonts w:eastAsia="Times New Roman" w:cs="Times New Roman"/>
                <w:color w:val="000000"/>
                <w:szCs w:val="28"/>
              </w:rPr>
            </w:pPr>
            <w:r>
              <w:rPr>
                <w:rFonts w:eastAsia="Times New Roman" w:cs="Times New Roman"/>
                <w:color w:val="000000"/>
                <w:szCs w:val="28"/>
              </w:rPr>
              <w:t xml:space="preserve">Phòng </w:t>
            </w:r>
            <w:r w:rsidR="0080040D">
              <w:rPr>
                <w:rFonts w:eastAsia="Times New Roman" w:cs="Times New Roman"/>
                <w:color w:val="000000"/>
                <w:szCs w:val="28"/>
              </w:rPr>
              <w:t>VH</w:t>
            </w:r>
            <w:r>
              <w:rPr>
                <w:rFonts w:eastAsia="Times New Roman" w:cs="Times New Roman"/>
                <w:color w:val="000000"/>
                <w:szCs w:val="28"/>
              </w:rPr>
              <w:t xml:space="preserve">  </w:t>
            </w:r>
            <w:r w:rsidRPr="0010228D">
              <w:rPr>
                <w:rFonts w:eastAsia="Times New Roman" w:cs="Times New Roman"/>
                <w:b/>
                <w:color w:val="000000"/>
                <w:szCs w:val="28"/>
              </w:rPr>
              <w:t xml:space="preserve">- </w:t>
            </w:r>
            <w:r w:rsidR="0080040D">
              <w:rPr>
                <w:rFonts w:eastAsia="Times New Roman" w:cs="Times New Roman"/>
                <w:color w:val="000000"/>
                <w:szCs w:val="28"/>
              </w:rPr>
              <w:t>TT</w:t>
            </w:r>
            <w:r>
              <w:rPr>
                <w:rFonts w:eastAsia="Times New Roman" w:cs="Times New Roman"/>
                <w:color w:val="000000"/>
                <w:szCs w:val="28"/>
              </w:rPr>
              <w:t xml:space="preserve"> quận</w:t>
            </w:r>
            <w:r w:rsidRPr="0010228D">
              <w:rPr>
                <w:rFonts w:eastAsia="Times New Roman" w:cs="Times New Roman"/>
                <w:color w:val="000000"/>
                <w:szCs w:val="28"/>
              </w:rPr>
              <w:t>;</w:t>
            </w:r>
          </w:p>
          <w:p w14:paraId="6A26A489" w14:textId="63ACFDCA" w:rsidR="0010228D" w:rsidRDefault="0010228D" w:rsidP="0010228D">
            <w:pPr>
              <w:numPr>
                <w:ilvl w:val="0"/>
                <w:numId w:val="4"/>
              </w:numPr>
              <w:tabs>
                <w:tab w:val="left" w:pos="260"/>
                <w:tab w:val="left" w:pos="1080"/>
              </w:tabs>
              <w:ind w:hanging="1080"/>
              <w:jc w:val="left"/>
              <w:rPr>
                <w:rFonts w:eastAsia="Times New Roman" w:cs="Times New Roman"/>
                <w:color w:val="000000"/>
                <w:szCs w:val="28"/>
              </w:rPr>
            </w:pPr>
            <w:r>
              <w:rPr>
                <w:rFonts w:eastAsia="Times New Roman" w:cs="Times New Roman"/>
                <w:color w:val="000000"/>
                <w:szCs w:val="28"/>
              </w:rPr>
              <w:t>Hội Khuyến học quận;</w:t>
            </w:r>
            <w:r w:rsidRPr="0010228D">
              <w:rPr>
                <w:rFonts w:eastAsia="Times New Roman" w:cs="Times New Roman"/>
                <w:color w:val="000000"/>
                <w:szCs w:val="28"/>
              </w:rPr>
              <w:t xml:space="preserve"> </w:t>
            </w:r>
          </w:p>
          <w:p w14:paraId="6C742F09" w14:textId="72DE45F2" w:rsidR="0010228D" w:rsidRPr="0010228D" w:rsidRDefault="0010228D" w:rsidP="0010228D">
            <w:pPr>
              <w:numPr>
                <w:ilvl w:val="0"/>
                <w:numId w:val="4"/>
              </w:numPr>
              <w:tabs>
                <w:tab w:val="left" w:pos="260"/>
                <w:tab w:val="left" w:pos="1080"/>
              </w:tabs>
              <w:ind w:hanging="1080"/>
              <w:jc w:val="left"/>
              <w:rPr>
                <w:rFonts w:eastAsia="Times New Roman" w:cs="Times New Roman"/>
                <w:color w:val="000000"/>
                <w:szCs w:val="28"/>
              </w:rPr>
            </w:pPr>
            <w:r w:rsidRPr="0010228D">
              <w:rPr>
                <w:rFonts w:eastAsia="Times New Roman" w:cs="Times New Roman"/>
                <w:color w:val="000000"/>
                <w:szCs w:val="28"/>
              </w:rPr>
              <w:t>T</w:t>
            </w:r>
            <w:r>
              <w:rPr>
                <w:rFonts w:eastAsia="Times New Roman" w:cs="Times New Roman"/>
                <w:color w:val="000000"/>
                <w:szCs w:val="28"/>
              </w:rPr>
              <w:t xml:space="preserve">rung </w:t>
            </w:r>
            <w:r w:rsidRPr="0010228D">
              <w:rPr>
                <w:rFonts w:eastAsia="Times New Roman" w:cs="Times New Roman"/>
                <w:color w:val="000000"/>
                <w:szCs w:val="28"/>
              </w:rPr>
              <w:t>T</w:t>
            </w:r>
            <w:r>
              <w:rPr>
                <w:rFonts w:eastAsia="Times New Roman" w:cs="Times New Roman"/>
                <w:color w:val="000000"/>
                <w:szCs w:val="28"/>
              </w:rPr>
              <w:t xml:space="preserve">âm </w:t>
            </w:r>
            <w:r w:rsidR="0080040D">
              <w:rPr>
                <w:rFonts w:eastAsia="Times New Roman" w:cs="Times New Roman"/>
                <w:color w:val="000000"/>
                <w:szCs w:val="28"/>
              </w:rPr>
              <w:t>VH</w:t>
            </w:r>
            <w:r>
              <w:rPr>
                <w:rFonts w:eastAsia="Times New Roman" w:cs="Times New Roman"/>
                <w:color w:val="000000"/>
                <w:szCs w:val="28"/>
              </w:rPr>
              <w:t xml:space="preserve"> </w:t>
            </w:r>
            <w:r w:rsidR="003F2D57" w:rsidRPr="003F2D57">
              <w:rPr>
                <w:rFonts w:eastAsia="Times New Roman" w:cs="Times New Roman"/>
                <w:b/>
                <w:color w:val="000000"/>
                <w:szCs w:val="28"/>
              </w:rPr>
              <w:t>-</w:t>
            </w:r>
            <w:r w:rsidRPr="003F2D57">
              <w:rPr>
                <w:rFonts w:eastAsia="Times New Roman" w:cs="Times New Roman"/>
                <w:b/>
                <w:color w:val="000000"/>
                <w:szCs w:val="28"/>
              </w:rPr>
              <w:t xml:space="preserve"> </w:t>
            </w:r>
            <w:r w:rsidR="0080040D">
              <w:rPr>
                <w:rFonts w:eastAsia="Times New Roman" w:cs="Times New Roman"/>
                <w:color w:val="000000"/>
                <w:szCs w:val="28"/>
              </w:rPr>
              <w:t>TT</w:t>
            </w:r>
            <w:r>
              <w:rPr>
                <w:rFonts w:eastAsia="Times New Roman" w:cs="Times New Roman"/>
                <w:color w:val="000000"/>
                <w:szCs w:val="28"/>
              </w:rPr>
              <w:t xml:space="preserve"> quận</w:t>
            </w:r>
            <w:r w:rsidRPr="0010228D">
              <w:rPr>
                <w:rFonts w:eastAsia="Times New Roman" w:cs="Times New Roman"/>
                <w:color w:val="000000"/>
                <w:szCs w:val="28"/>
              </w:rPr>
              <w:t>;</w:t>
            </w:r>
          </w:p>
          <w:p w14:paraId="403D6880" w14:textId="0F6E188E" w:rsidR="0010228D" w:rsidRPr="0010228D" w:rsidRDefault="0010228D" w:rsidP="0010228D">
            <w:pPr>
              <w:numPr>
                <w:ilvl w:val="0"/>
                <w:numId w:val="4"/>
              </w:numPr>
              <w:tabs>
                <w:tab w:val="left" w:pos="260"/>
                <w:tab w:val="left" w:pos="1080"/>
              </w:tabs>
              <w:ind w:hanging="1080"/>
              <w:jc w:val="left"/>
              <w:rPr>
                <w:rFonts w:eastAsia="Times New Roman" w:cs="Times New Roman"/>
                <w:color w:val="000000"/>
                <w:szCs w:val="28"/>
              </w:rPr>
            </w:pPr>
            <w:r w:rsidRPr="0010228D">
              <w:rPr>
                <w:rFonts w:eastAsia="Times New Roman" w:cs="Times New Roman"/>
                <w:color w:val="000000"/>
                <w:szCs w:val="28"/>
              </w:rPr>
              <w:t>Trung tâm GDNN</w:t>
            </w:r>
            <w:r w:rsidR="003F2D57" w:rsidRPr="003F2D57">
              <w:rPr>
                <w:rFonts w:eastAsia="Times New Roman" w:cs="Times New Roman"/>
                <w:b/>
                <w:color w:val="000000"/>
                <w:szCs w:val="28"/>
              </w:rPr>
              <w:t xml:space="preserve"> </w:t>
            </w:r>
            <w:r w:rsidRPr="003F2D57">
              <w:rPr>
                <w:rFonts w:eastAsia="Times New Roman" w:cs="Times New Roman"/>
                <w:b/>
                <w:color w:val="000000"/>
                <w:szCs w:val="28"/>
              </w:rPr>
              <w:t>-</w:t>
            </w:r>
            <w:r w:rsidRPr="0010228D">
              <w:rPr>
                <w:rFonts w:eastAsia="Times New Roman" w:cs="Times New Roman"/>
                <w:color w:val="000000"/>
                <w:szCs w:val="28"/>
              </w:rPr>
              <w:t xml:space="preserve"> GDTX;</w:t>
            </w:r>
          </w:p>
          <w:p w14:paraId="15DCE06B" w14:textId="77777777" w:rsidR="0010228D" w:rsidRPr="0010228D" w:rsidRDefault="0010228D" w:rsidP="0010228D">
            <w:pPr>
              <w:numPr>
                <w:ilvl w:val="0"/>
                <w:numId w:val="4"/>
              </w:numPr>
              <w:tabs>
                <w:tab w:val="left" w:pos="260"/>
                <w:tab w:val="left" w:pos="1080"/>
              </w:tabs>
              <w:ind w:hanging="1080"/>
              <w:jc w:val="left"/>
              <w:rPr>
                <w:rFonts w:eastAsia="Times New Roman" w:cs="Times New Roman"/>
                <w:color w:val="000000"/>
                <w:szCs w:val="28"/>
              </w:rPr>
            </w:pPr>
            <w:r w:rsidRPr="0010228D">
              <w:rPr>
                <w:rFonts w:eastAsia="Times New Roman" w:cs="Times New Roman"/>
                <w:color w:val="000000"/>
                <w:szCs w:val="28"/>
              </w:rPr>
              <w:t>UBND 10 phường;</w:t>
            </w:r>
          </w:p>
          <w:p w14:paraId="559A1AFF" w14:textId="5C920775" w:rsidR="0010228D" w:rsidRPr="0010228D" w:rsidRDefault="0010228D" w:rsidP="0010228D">
            <w:pPr>
              <w:numPr>
                <w:ilvl w:val="0"/>
                <w:numId w:val="4"/>
              </w:numPr>
              <w:tabs>
                <w:tab w:val="left" w:pos="260"/>
                <w:tab w:val="left" w:pos="1080"/>
              </w:tabs>
              <w:ind w:left="1077" w:hanging="1077"/>
              <w:jc w:val="left"/>
              <w:rPr>
                <w:rFonts w:eastAsia="Times New Roman" w:cs="Times New Roman"/>
                <w:color w:val="000000"/>
                <w:szCs w:val="28"/>
              </w:rPr>
            </w:pPr>
            <w:r w:rsidRPr="0010228D">
              <w:rPr>
                <w:rFonts w:eastAsia="Times New Roman" w:cs="Times New Roman"/>
                <w:color w:val="000000"/>
                <w:szCs w:val="28"/>
              </w:rPr>
              <w:t xml:space="preserve">Hiệu </w:t>
            </w:r>
            <w:r w:rsidR="00421F32">
              <w:rPr>
                <w:rFonts w:eastAsia="Times New Roman" w:cs="Times New Roman"/>
                <w:color w:val="000000"/>
                <w:szCs w:val="28"/>
              </w:rPr>
              <w:t>trường các trường MN, TiH, THCS,</w:t>
            </w:r>
            <w:r w:rsidRPr="0010228D">
              <w:rPr>
                <w:rFonts w:eastAsia="Times New Roman" w:cs="Times New Roman"/>
                <w:color w:val="000000"/>
                <w:szCs w:val="28"/>
              </w:rPr>
              <w:t xml:space="preserve"> THPT;</w:t>
            </w:r>
          </w:p>
          <w:p w14:paraId="695C2D86" w14:textId="6948A2D6" w:rsidR="0010228D" w:rsidRPr="00DE2D53" w:rsidRDefault="0010228D" w:rsidP="0010228D">
            <w:pPr>
              <w:pStyle w:val="ListParagraph"/>
              <w:numPr>
                <w:ilvl w:val="0"/>
                <w:numId w:val="4"/>
              </w:numPr>
              <w:tabs>
                <w:tab w:val="clear" w:pos="1080"/>
                <w:tab w:val="left" w:pos="282"/>
                <w:tab w:val="num" w:pos="1125"/>
              </w:tabs>
              <w:spacing w:after="60"/>
              <w:ind w:hanging="1080"/>
              <w:jc w:val="left"/>
            </w:pPr>
            <w:r>
              <w:t>Các cơ quan, đơn vị thuộc quận.</w:t>
            </w:r>
          </w:p>
        </w:tc>
      </w:tr>
      <w:tr w:rsidR="0055451C" w14:paraId="6105FEB2" w14:textId="77777777" w:rsidTr="00BE50CB">
        <w:trPr>
          <w:trHeight w:val="168"/>
        </w:trPr>
        <w:tc>
          <w:tcPr>
            <w:tcW w:w="2703" w:type="dxa"/>
          </w:tcPr>
          <w:p w14:paraId="27BC6276" w14:textId="57464AB2" w:rsidR="0055451C" w:rsidRDefault="0055451C" w:rsidP="00BE50CB"/>
        </w:tc>
        <w:tc>
          <w:tcPr>
            <w:tcW w:w="6686" w:type="dxa"/>
          </w:tcPr>
          <w:p w14:paraId="011A178C" w14:textId="0EDA88EE" w:rsidR="0055451C" w:rsidRDefault="0055451C" w:rsidP="000D6516">
            <w:pPr>
              <w:jc w:val="left"/>
            </w:pPr>
          </w:p>
        </w:tc>
      </w:tr>
    </w:tbl>
    <w:p w14:paraId="72E552BD" w14:textId="25D4293D" w:rsidR="00E3622A" w:rsidRPr="00E3622A" w:rsidRDefault="0006705B" w:rsidP="00E3622A">
      <w:pPr>
        <w:spacing w:line="276" w:lineRule="auto"/>
        <w:ind w:firstLine="720"/>
        <w:rPr>
          <w:szCs w:val="28"/>
        </w:rPr>
      </w:pPr>
      <w:r w:rsidRPr="0006705B">
        <w:rPr>
          <w:rFonts w:eastAsia="Times New Roman" w:cs="Times New Roman"/>
          <w:noProof/>
          <w:szCs w:val="28"/>
        </w:rPr>
        <w:t xml:space="preserve">Thực hiện </w:t>
      </w:r>
      <w:r w:rsidR="00E3622A" w:rsidRPr="00E3622A">
        <w:rPr>
          <w:rFonts w:eastAsia="Calibri" w:cs="Times New Roman"/>
          <w:szCs w:val="28"/>
        </w:rPr>
        <w:t>Công văn</w:t>
      </w:r>
      <w:r w:rsidRPr="0006705B">
        <w:rPr>
          <w:rFonts w:eastAsia="Calibri" w:cs="Times New Roman"/>
          <w:szCs w:val="28"/>
        </w:rPr>
        <w:t xml:space="preserve"> số 1</w:t>
      </w:r>
      <w:r w:rsidR="00E3622A" w:rsidRPr="00E3622A">
        <w:rPr>
          <w:rFonts w:eastAsia="Calibri" w:cs="Times New Roman"/>
          <w:szCs w:val="28"/>
        </w:rPr>
        <w:t>627</w:t>
      </w:r>
      <w:r w:rsidRPr="0006705B">
        <w:rPr>
          <w:rFonts w:eastAsia="Calibri" w:cs="Times New Roman"/>
          <w:szCs w:val="28"/>
        </w:rPr>
        <w:t>/</w:t>
      </w:r>
      <w:r w:rsidR="00E3622A" w:rsidRPr="00E3622A">
        <w:rPr>
          <w:rFonts w:eastAsia="Calibri" w:cs="Times New Roman"/>
          <w:szCs w:val="28"/>
        </w:rPr>
        <w:t>SGDĐT - GDTXCNĐH</w:t>
      </w:r>
      <w:r w:rsidRPr="0006705B">
        <w:rPr>
          <w:rFonts w:eastAsia="Calibri" w:cs="Times New Roman"/>
          <w:szCs w:val="28"/>
        </w:rPr>
        <w:t xml:space="preserve"> ngày </w:t>
      </w:r>
      <w:r w:rsidR="00E3622A" w:rsidRPr="00E3622A">
        <w:rPr>
          <w:rFonts w:eastAsia="Calibri" w:cs="Times New Roman"/>
          <w:szCs w:val="28"/>
        </w:rPr>
        <w:t>25</w:t>
      </w:r>
      <w:r w:rsidRPr="0006705B">
        <w:rPr>
          <w:rFonts w:eastAsia="Calibri" w:cs="Times New Roman"/>
          <w:szCs w:val="28"/>
        </w:rPr>
        <w:t xml:space="preserve"> tháng 3 năm 2024 của </w:t>
      </w:r>
      <w:r w:rsidR="00E3622A" w:rsidRPr="00E3622A">
        <w:rPr>
          <w:rFonts w:eastAsia="Calibri" w:cs="Times New Roman"/>
          <w:szCs w:val="28"/>
        </w:rPr>
        <w:t>Sở Giáo dục và Đào tạo</w:t>
      </w:r>
      <w:r w:rsidRPr="0006705B">
        <w:rPr>
          <w:rFonts w:eastAsia="Calibri" w:cs="Times New Roman"/>
          <w:szCs w:val="28"/>
        </w:rPr>
        <w:t xml:space="preserve"> Thành phố </w:t>
      </w:r>
      <w:r w:rsidR="00E3622A" w:rsidRPr="00E3622A">
        <w:rPr>
          <w:rFonts w:eastAsia="Calibri" w:cs="Times New Roman"/>
          <w:szCs w:val="28"/>
        </w:rPr>
        <w:t xml:space="preserve">Hồ Chí Minh về </w:t>
      </w:r>
      <w:r w:rsidR="00E3622A" w:rsidRPr="00E3622A">
        <w:rPr>
          <w:szCs w:val="28"/>
        </w:rPr>
        <w:t>tổ chức tuyên truyền</w:t>
      </w:r>
      <w:r w:rsidR="00E3622A" w:rsidRPr="00E3622A">
        <w:rPr>
          <w:rFonts w:eastAsia="Times New Roman" w:cs="Times New Roman"/>
          <w:noProof/>
          <w:szCs w:val="28"/>
        </w:rPr>
        <w:t xml:space="preserve"> TPHCM trở thành thành viên Mạng lưới Thành phố học tập toàn cầu của UNESCO</w:t>
      </w:r>
      <w:r w:rsidR="00E3622A">
        <w:rPr>
          <w:rFonts w:eastAsia="Times New Roman" w:cs="Times New Roman"/>
          <w:noProof/>
          <w:szCs w:val="28"/>
        </w:rPr>
        <w:t>.</w:t>
      </w:r>
    </w:p>
    <w:p w14:paraId="1D7A1E66" w14:textId="62A409C1" w:rsidR="00C04E9D" w:rsidRDefault="00C04E9D" w:rsidP="00E3622A">
      <w:pPr>
        <w:spacing w:line="276" w:lineRule="auto"/>
        <w:ind w:firstLine="720"/>
      </w:pPr>
      <w:r>
        <w:t xml:space="preserve">Ủy ban nhân dân </w:t>
      </w:r>
      <w:r w:rsidR="0076329D">
        <w:t>Quận 7</w:t>
      </w:r>
      <w:r>
        <w:t xml:space="preserve"> tổ chức tuyên truyền, thông tin về danh hiệu thành viên Mạng lưới Thành phố học tập toàn cầu của UNESCO đến các </w:t>
      </w:r>
      <w:r w:rsidR="0076329D">
        <w:t xml:space="preserve">cơ quan, </w:t>
      </w:r>
      <w:r>
        <w:t xml:space="preserve">đơn vị thuộc </w:t>
      </w:r>
      <w:r w:rsidR="0076329D">
        <w:t xml:space="preserve">quận </w:t>
      </w:r>
      <w:r>
        <w:t>và toàn thể cán bộ, công c</w:t>
      </w:r>
      <w:r w:rsidR="00B530B8">
        <w:t>hứ</w:t>
      </w:r>
      <w:r>
        <w:t>c, người dân</w:t>
      </w:r>
      <w:r w:rsidR="00B530B8">
        <w:t>, cụ thể như sau:</w:t>
      </w:r>
    </w:p>
    <w:p w14:paraId="303261C4" w14:textId="188109FC" w:rsidR="00551DF3" w:rsidRDefault="00551DF3" w:rsidP="00C0681A">
      <w:pPr>
        <w:spacing w:after="120" w:line="276" w:lineRule="auto"/>
        <w:ind w:firstLine="709"/>
        <w:rPr>
          <w:rStyle w:val="fontstyle01"/>
          <w:lang w:val="pt-BR"/>
        </w:rPr>
      </w:pPr>
      <w:r>
        <w:rPr>
          <w:rFonts w:eastAsia="Times New Roman" w:cs="Times New Roman"/>
          <w:b/>
          <w:szCs w:val="28"/>
        </w:rPr>
        <w:t xml:space="preserve">I. </w:t>
      </w:r>
      <w:r w:rsidRPr="00551DF3">
        <w:rPr>
          <w:rFonts w:eastAsia="Times New Roman" w:cs="Times New Roman"/>
          <w:b/>
          <w:szCs w:val="28"/>
        </w:rPr>
        <w:t>CÁC NỘI DUNG THỰC HIỆN</w:t>
      </w:r>
    </w:p>
    <w:p w14:paraId="4D97C0E5" w14:textId="1AE10101" w:rsidR="0076329D" w:rsidRPr="0076329D" w:rsidRDefault="00783BE4" w:rsidP="00C0681A">
      <w:pPr>
        <w:spacing w:after="120" w:line="276" w:lineRule="auto"/>
        <w:ind w:firstLine="709"/>
        <w:rPr>
          <w:rFonts w:eastAsia="Times New Roman" w:cs="Times New Roman"/>
          <w:szCs w:val="28"/>
        </w:rPr>
      </w:pPr>
      <w:r>
        <w:rPr>
          <w:rStyle w:val="fontstyle01"/>
          <w:lang w:val="pt-BR"/>
        </w:rPr>
        <w:t xml:space="preserve">1. Tham gia </w:t>
      </w:r>
      <w:r w:rsidRPr="00E62895">
        <w:rPr>
          <w:rStyle w:val="fontstyle01"/>
          <w:lang w:val="pt-BR"/>
        </w:rPr>
        <w:t xml:space="preserve">tuyên truyền </w:t>
      </w:r>
      <w:r w:rsidR="003F2D57">
        <w:rPr>
          <w:rStyle w:val="fontstyle01"/>
          <w:lang w:val="pt-BR"/>
        </w:rPr>
        <w:t>nhân  ngày</w:t>
      </w:r>
      <w:r>
        <w:rPr>
          <w:rStyle w:val="fontstyle01"/>
          <w:lang w:val="pt-BR"/>
        </w:rPr>
        <w:t xml:space="preserve"> </w:t>
      </w:r>
      <w:r>
        <w:t>Lễ đón nhận Bằng công nhận thành viên Mạng lưới Thành phố học tập toàn cầu của UNESCO</w:t>
      </w:r>
      <w:r w:rsidRPr="00E62895">
        <w:rPr>
          <w:rStyle w:val="fontstyle01"/>
          <w:lang w:val="pt-BR"/>
        </w:rPr>
        <w:t xml:space="preserve"> </w:t>
      </w:r>
      <w:r>
        <w:rPr>
          <w:rStyle w:val="fontstyle01"/>
          <w:lang w:val="pt-BR"/>
        </w:rPr>
        <w:t xml:space="preserve">thông qua diễu hành </w:t>
      </w:r>
      <w:r w:rsidRPr="00E62895">
        <w:rPr>
          <w:rStyle w:val="fontstyle01"/>
          <w:lang w:val="pt-BR"/>
        </w:rPr>
        <w:t>các xe loa cổ độ</w:t>
      </w:r>
      <w:r>
        <w:rPr>
          <w:rStyle w:val="fontstyle01"/>
          <w:lang w:val="pt-BR"/>
        </w:rPr>
        <w:t xml:space="preserve">ng. Mỗi </w:t>
      </w:r>
      <w:r w:rsidR="0076329D">
        <w:rPr>
          <w:rStyle w:val="fontstyle01"/>
          <w:lang w:val="pt-BR"/>
        </w:rPr>
        <w:t xml:space="preserve">phường và Trung tâm Văn hóa </w:t>
      </w:r>
      <w:r w:rsidR="00A464DB" w:rsidRPr="00A464DB">
        <w:rPr>
          <w:rStyle w:val="fontstyle01"/>
          <w:b/>
          <w:lang w:val="pt-BR"/>
        </w:rPr>
        <w:t>-</w:t>
      </w:r>
      <w:r w:rsidR="0076329D">
        <w:rPr>
          <w:rStyle w:val="fontstyle01"/>
          <w:lang w:val="pt-BR"/>
        </w:rPr>
        <w:t xml:space="preserve"> Thể thao</w:t>
      </w:r>
      <w:r>
        <w:rPr>
          <w:rStyle w:val="fontstyle01"/>
          <w:lang w:val="pt-BR"/>
        </w:rPr>
        <w:t xml:space="preserve"> tổ chức 01 </w:t>
      </w:r>
      <w:r w:rsidRPr="00A14E47">
        <w:rPr>
          <w:rStyle w:val="fontstyle01"/>
          <w:lang w:val="pt-BR"/>
        </w:rPr>
        <w:t>xe</w:t>
      </w:r>
      <w:r w:rsidR="003F2D57">
        <w:rPr>
          <w:rStyle w:val="fontstyle01"/>
          <w:lang w:val="pt-BR"/>
        </w:rPr>
        <w:t xml:space="preserve"> </w:t>
      </w:r>
      <w:r w:rsidRPr="00A14E47">
        <w:rPr>
          <w:rStyle w:val="fontstyle01"/>
          <w:lang w:val="pt-BR"/>
        </w:rPr>
        <w:t xml:space="preserve">tuyên truyền lưu động được trang trí cờ, hoa, biển tên, pa nô, khẩu hiệu cổ động có loa phát thanh </w:t>
      </w:r>
      <w:r>
        <w:rPr>
          <w:rStyle w:val="fontstyle01"/>
          <w:lang w:val="pt-BR"/>
        </w:rPr>
        <w:t>(</w:t>
      </w:r>
      <w:r w:rsidRPr="00125D43">
        <w:rPr>
          <w:rStyle w:val="fontstyle01"/>
          <w:i/>
          <w:lang w:val="pt-BR"/>
        </w:rPr>
        <w:t xml:space="preserve">nội dung đề cương tuyên truyền </w:t>
      </w:r>
      <w:r w:rsidRPr="00125D43">
        <w:rPr>
          <w:rStyle w:val="Bodytext"/>
          <w:i/>
          <w:szCs w:val="28"/>
          <w:lang w:eastAsia="vi-VN"/>
        </w:rPr>
        <w:t>xem Phụ lục I</w:t>
      </w:r>
      <w:r>
        <w:rPr>
          <w:rStyle w:val="fontstyle01"/>
          <w:lang w:val="pt-BR"/>
        </w:rPr>
        <w:t xml:space="preserve">), </w:t>
      </w:r>
      <w:r w:rsidRPr="00A14E47">
        <w:rPr>
          <w:rStyle w:val="fontstyle01"/>
          <w:lang w:val="pt-BR"/>
        </w:rPr>
        <w:t>diễ</w:t>
      </w:r>
      <w:r>
        <w:rPr>
          <w:rStyle w:val="fontstyle01"/>
          <w:lang w:val="pt-BR"/>
        </w:rPr>
        <w:t>u hành trên</w:t>
      </w:r>
      <w:r w:rsidRPr="00A14E47">
        <w:rPr>
          <w:rStyle w:val="fontstyle01"/>
          <w:lang w:val="pt-BR"/>
        </w:rPr>
        <w:t xml:space="preserve"> </w:t>
      </w:r>
      <w:r w:rsidRPr="00E62895">
        <w:rPr>
          <w:rStyle w:val="fontstyle01"/>
          <w:lang w:val="pt-BR"/>
        </w:rPr>
        <w:t xml:space="preserve">các tuyến đường </w:t>
      </w:r>
      <w:r>
        <w:rPr>
          <w:rStyle w:val="fontstyle01"/>
          <w:lang w:val="pt-BR"/>
        </w:rPr>
        <w:t xml:space="preserve">chính </w:t>
      </w:r>
      <w:r w:rsidR="0076329D" w:rsidRPr="0076329D">
        <w:rPr>
          <w:rFonts w:eastAsia="Times New Roman" w:cs="Times New Roman"/>
          <w:szCs w:val="28"/>
        </w:rPr>
        <w:t xml:space="preserve">trên địa bàn quận vào ngày </w:t>
      </w:r>
      <w:r w:rsidR="0076329D">
        <w:rPr>
          <w:rFonts w:eastAsia="Times New Roman" w:cs="Times New Roman"/>
          <w:szCs w:val="28"/>
        </w:rPr>
        <w:t>30</w:t>
      </w:r>
      <w:r w:rsidR="0076329D" w:rsidRPr="0076329D">
        <w:rPr>
          <w:rFonts w:eastAsia="Times New Roman" w:cs="Times New Roman"/>
          <w:szCs w:val="28"/>
        </w:rPr>
        <w:t xml:space="preserve"> tháng </w:t>
      </w:r>
      <w:r w:rsidR="0076329D">
        <w:rPr>
          <w:rFonts w:eastAsia="Times New Roman" w:cs="Times New Roman"/>
          <w:szCs w:val="28"/>
        </w:rPr>
        <w:t>3</w:t>
      </w:r>
      <w:r w:rsidR="0076329D" w:rsidRPr="0076329D">
        <w:rPr>
          <w:rFonts w:eastAsia="Times New Roman" w:cs="Times New Roman"/>
          <w:szCs w:val="28"/>
        </w:rPr>
        <w:t xml:space="preserve"> năm 202</w:t>
      </w:r>
      <w:r w:rsidR="0076329D">
        <w:rPr>
          <w:rFonts w:eastAsia="Times New Roman" w:cs="Times New Roman"/>
          <w:szCs w:val="28"/>
        </w:rPr>
        <w:t>4</w:t>
      </w:r>
      <w:r w:rsidR="0076329D" w:rsidRPr="0076329D">
        <w:rPr>
          <w:rFonts w:eastAsia="Times New Roman" w:cs="Times New Roman"/>
          <w:szCs w:val="28"/>
        </w:rPr>
        <w:t xml:space="preserve">. </w:t>
      </w:r>
      <w:r w:rsidR="0076329D" w:rsidRPr="0076329D">
        <w:rPr>
          <w:rFonts w:eastAsia="Times New Roman" w:cs="Times New Roman"/>
          <w:b/>
          <w:szCs w:val="28"/>
        </w:rPr>
        <w:t>Thời gian bắt đầu, địa điểm và lộ trình tuần hành do Trung tâm Văn hóa - Thể thao quận hướng dẫn thực hiện</w:t>
      </w:r>
      <w:r w:rsidR="0076329D" w:rsidRPr="0076329D">
        <w:rPr>
          <w:rFonts w:eastAsia="Times New Roman" w:cs="Times New Roman"/>
          <w:szCs w:val="28"/>
        </w:rPr>
        <w:t>.</w:t>
      </w:r>
    </w:p>
    <w:p w14:paraId="123CAD06" w14:textId="3DCC7879" w:rsidR="00B530B8" w:rsidRDefault="00783BE4" w:rsidP="00C0681A">
      <w:pPr>
        <w:spacing w:after="120" w:line="276" w:lineRule="auto"/>
        <w:ind w:firstLine="720"/>
        <w:rPr>
          <w:rStyle w:val="fontstyle01"/>
          <w:lang w:val="pt-BR"/>
        </w:rPr>
      </w:pPr>
      <w:r>
        <w:rPr>
          <w:rStyle w:val="fontstyle01"/>
          <w:lang w:val="pt-BR"/>
        </w:rPr>
        <w:t>2</w:t>
      </w:r>
      <w:r w:rsidR="00B530B8">
        <w:rPr>
          <w:rStyle w:val="fontstyle01"/>
          <w:lang w:val="pt-BR"/>
        </w:rPr>
        <w:t xml:space="preserve">. </w:t>
      </w:r>
      <w:r w:rsidR="00125D43">
        <w:rPr>
          <w:rFonts w:eastAsia="Times New Roman" w:cs="Times New Roman"/>
          <w:szCs w:val="28"/>
        </w:rPr>
        <w:t>T</w:t>
      </w:r>
      <w:r w:rsidR="00125D43" w:rsidRPr="00E2260D">
        <w:rPr>
          <w:rFonts w:eastAsia="Times New Roman" w:cs="Times New Roman"/>
          <w:szCs w:val="28"/>
          <w:lang w:val="vi-VN"/>
        </w:rPr>
        <w:t xml:space="preserve">reo </w:t>
      </w:r>
      <w:r w:rsidR="00125D43" w:rsidRPr="00E2260D">
        <w:rPr>
          <w:rFonts w:eastAsia="Times New Roman" w:cs="Times New Roman"/>
          <w:szCs w:val="28"/>
        </w:rPr>
        <w:t xml:space="preserve">cờ phướn, </w:t>
      </w:r>
      <w:r w:rsidR="00125D43" w:rsidRPr="00E2260D">
        <w:rPr>
          <w:rFonts w:eastAsia="Times New Roman" w:cs="Times New Roman"/>
          <w:szCs w:val="28"/>
          <w:lang w:val="vi-VN"/>
        </w:rPr>
        <w:t xml:space="preserve">băng rôn, </w:t>
      </w:r>
      <w:r w:rsidR="00125D43" w:rsidRPr="00E2260D">
        <w:rPr>
          <w:rFonts w:eastAsia="Times New Roman" w:cs="Times New Roman"/>
          <w:szCs w:val="28"/>
        </w:rPr>
        <w:t>khẩu hiệu</w:t>
      </w:r>
      <w:r w:rsidR="00125D43" w:rsidRPr="00E2260D">
        <w:rPr>
          <w:rFonts w:eastAsia="Times New Roman" w:cs="Times New Roman"/>
          <w:szCs w:val="28"/>
          <w:lang w:val="vi-VN"/>
        </w:rPr>
        <w:t xml:space="preserve"> tuyên truyền </w:t>
      </w:r>
      <w:r w:rsidR="00B530B8" w:rsidRPr="001B187A">
        <w:rPr>
          <w:rStyle w:val="fontstyle01"/>
          <w:lang w:val="pt-BR"/>
        </w:rPr>
        <w:t>tại</w:t>
      </w:r>
      <w:r w:rsidR="00B530B8" w:rsidRPr="001B187A">
        <w:rPr>
          <w:szCs w:val="28"/>
          <w:lang w:eastAsia="vi-VN"/>
        </w:rPr>
        <w:t xml:space="preserve"> </w:t>
      </w:r>
      <w:r w:rsidR="00B530B8" w:rsidRPr="001B187A">
        <w:rPr>
          <w:rStyle w:val="Bodytext"/>
          <w:sz w:val="28"/>
          <w:szCs w:val="28"/>
          <w:lang w:eastAsia="vi-VN"/>
        </w:rPr>
        <w:t xml:space="preserve">các đường phố chính, </w:t>
      </w:r>
      <w:r w:rsidR="00B530B8" w:rsidRPr="001B187A">
        <w:rPr>
          <w:rStyle w:val="fontstyle01"/>
          <w:lang w:val="pt-BR"/>
        </w:rPr>
        <w:t>các cơ quan, đơn vị</w:t>
      </w:r>
      <w:r w:rsidR="00B530B8" w:rsidRPr="001B187A">
        <w:rPr>
          <w:rStyle w:val="Bodytext"/>
          <w:sz w:val="28"/>
          <w:szCs w:val="28"/>
          <w:lang w:eastAsia="vi-VN"/>
        </w:rPr>
        <w:t xml:space="preserve"> và nơi công cộng</w:t>
      </w:r>
      <w:r w:rsidR="00B3563D" w:rsidRPr="001B187A">
        <w:rPr>
          <w:rStyle w:val="Bodytext"/>
          <w:sz w:val="28"/>
          <w:szCs w:val="28"/>
          <w:lang w:eastAsia="vi-VN"/>
        </w:rPr>
        <w:t xml:space="preserve"> (</w:t>
      </w:r>
      <w:r w:rsidR="00F45F68" w:rsidRPr="00125D43">
        <w:rPr>
          <w:rStyle w:val="Bodytext"/>
          <w:i/>
          <w:sz w:val="28"/>
          <w:szCs w:val="28"/>
          <w:lang w:eastAsia="vi-VN"/>
        </w:rPr>
        <w:t>xem</w:t>
      </w:r>
      <w:r w:rsidR="00B3563D" w:rsidRPr="00125D43">
        <w:rPr>
          <w:rStyle w:val="Bodytext"/>
          <w:i/>
          <w:sz w:val="28"/>
          <w:szCs w:val="28"/>
          <w:lang w:eastAsia="vi-VN"/>
        </w:rPr>
        <w:t xml:space="preserve"> Phụ lục</w:t>
      </w:r>
      <w:r w:rsidR="00F45F68" w:rsidRPr="00125D43">
        <w:rPr>
          <w:rStyle w:val="Bodytext"/>
          <w:i/>
          <w:sz w:val="28"/>
          <w:szCs w:val="28"/>
          <w:lang w:eastAsia="vi-VN"/>
        </w:rPr>
        <w:t xml:space="preserve"> I</w:t>
      </w:r>
      <w:r w:rsidR="00551DF3" w:rsidRPr="00125D43">
        <w:rPr>
          <w:rStyle w:val="Bodytext"/>
          <w:i/>
          <w:sz w:val="28"/>
          <w:szCs w:val="28"/>
          <w:lang w:eastAsia="vi-VN"/>
        </w:rPr>
        <w:t>I</w:t>
      </w:r>
      <w:r w:rsidR="00B3563D" w:rsidRPr="001B187A">
        <w:rPr>
          <w:rStyle w:val="Bodytext"/>
          <w:sz w:val="28"/>
          <w:szCs w:val="28"/>
          <w:lang w:eastAsia="vi-VN"/>
        </w:rPr>
        <w:t>)</w:t>
      </w:r>
      <w:r w:rsidR="00B530B8" w:rsidRPr="001B187A">
        <w:rPr>
          <w:rStyle w:val="fontstyle01"/>
          <w:lang w:val="pt-BR"/>
        </w:rPr>
        <w:t>.</w:t>
      </w:r>
    </w:p>
    <w:p w14:paraId="522FBEC2" w14:textId="3685E5D9" w:rsidR="00B3563D" w:rsidRDefault="00B3563D" w:rsidP="00C0681A">
      <w:pPr>
        <w:spacing w:after="120" w:line="276" w:lineRule="auto"/>
        <w:ind w:firstLine="720"/>
        <w:rPr>
          <w:rFonts w:eastAsia="Times New Roman"/>
          <w:szCs w:val="28"/>
        </w:rPr>
      </w:pPr>
      <w:r>
        <w:lastRenderedPageBreak/>
        <w:t xml:space="preserve">3. </w:t>
      </w:r>
      <w:r w:rsidRPr="001541E5">
        <w:rPr>
          <w:rStyle w:val="fontstyle01"/>
          <w:lang w:val="pt-BR"/>
        </w:rPr>
        <w:t>Đẩy mạnh quán triệt đến toàn thể đội ngũ cán bộ, công chức,</w:t>
      </w:r>
      <w:r w:rsidRPr="001541E5">
        <w:rPr>
          <w:szCs w:val="28"/>
          <w:lang w:val="vi-VN"/>
        </w:rPr>
        <w:t xml:space="preserve"> </w:t>
      </w:r>
      <w:r w:rsidRPr="001541E5">
        <w:rPr>
          <w:rStyle w:val="fontstyle01"/>
          <w:lang w:val="pt-BR"/>
        </w:rPr>
        <w:t>viên chức, người lao động thuộc thẩm quyền quản lý</w:t>
      </w:r>
      <w:r>
        <w:rPr>
          <w:rStyle w:val="fontstyle01"/>
          <w:lang w:val="pt-BR"/>
        </w:rPr>
        <w:t xml:space="preserve"> nội dung “V</w:t>
      </w:r>
      <w:r w:rsidRPr="000D2B8C">
        <w:rPr>
          <w:szCs w:val="28"/>
          <w:highlight w:val="white"/>
          <w:lang w:val="vi-VN"/>
        </w:rPr>
        <w:t>ai trò, trách nhiệm của các cấp, các ngành, các cơ quan,</w:t>
      </w:r>
      <w:r>
        <w:rPr>
          <w:szCs w:val="28"/>
          <w:highlight w:val="white"/>
          <w:lang w:val="vi-VN"/>
        </w:rPr>
        <w:t xml:space="preserve"> </w:t>
      </w:r>
      <w:r w:rsidRPr="000D2B8C">
        <w:rPr>
          <w:szCs w:val="28"/>
          <w:highlight w:val="white"/>
          <w:lang w:val="vi-VN"/>
        </w:rPr>
        <w:t>đơn vị</w:t>
      </w:r>
      <w:r>
        <w:rPr>
          <w:szCs w:val="28"/>
          <w:highlight w:val="white"/>
          <w:lang w:val="vi-VN"/>
        </w:rPr>
        <w:t xml:space="preserve"> thực hiện các kế hoạch và cam kết của </w:t>
      </w:r>
      <w:r>
        <w:rPr>
          <w:szCs w:val="28"/>
          <w:lang w:val="vi-VN"/>
        </w:rPr>
        <w:t>Thành phố Hồ Chí Minh</w:t>
      </w:r>
      <w:r>
        <w:rPr>
          <w:rFonts w:eastAsia="Times New Roman"/>
          <w:szCs w:val="28"/>
          <w:lang w:val="vi-VN"/>
        </w:rPr>
        <w:t>, thành viên m</w:t>
      </w:r>
      <w:r w:rsidRPr="00AC3CD0">
        <w:rPr>
          <w:rFonts w:eastAsia="Times New Roman"/>
          <w:szCs w:val="28"/>
          <w:lang w:val="vi-VN"/>
        </w:rPr>
        <w:t>ạng lưới Thành phố học tập toàn cầu của UNESCO</w:t>
      </w:r>
      <w:r>
        <w:rPr>
          <w:rFonts w:eastAsia="Times New Roman"/>
          <w:szCs w:val="28"/>
        </w:rPr>
        <w:t>”.</w:t>
      </w:r>
    </w:p>
    <w:p w14:paraId="42F8FD96" w14:textId="64E7EB15" w:rsidR="00E2260D" w:rsidRPr="00E2260D" w:rsidRDefault="00551DF3" w:rsidP="00C0681A">
      <w:pPr>
        <w:spacing w:after="120" w:line="276" w:lineRule="auto"/>
        <w:ind w:firstLine="709"/>
        <w:rPr>
          <w:rFonts w:eastAsia="Times New Roman" w:cs="Times New Roman"/>
          <w:b/>
          <w:szCs w:val="28"/>
        </w:rPr>
      </w:pPr>
      <w:r>
        <w:rPr>
          <w:rFonts w:eastAsia="Times New Roman" w:cs="Times New Roman"/>
          <w:b/>
          <w:szCs w:val="28"/>
          <w:lang w:val="vi-VN"/>
        </w:rPr>
        <w:t>I</w:t>
      </w:r>
      <w:r w:rsidR="00E2260D" w:rsidRPr="00E2260D">
        <w:rPr>
          <w:rFonts w:eastAsia="Times New Roman" w:cs="Times New Roman"/>
          <w:b/>
          <w:szCs w:val="28"/>
          <w:lang w:val="vi-VN"/>
        </w:rPr>
        <w:t>I. TỔ CHỨC THỰC HIỆN</w:t>
      </w:r>
    </w:p>
    <w:p w14:paraId="652536F6" w14:textId="0177FD4C" w:rsidR="00E2260D" w:rsidRPr="00E2260D" w:rsidRDefault="00E2260D" w:rsidP="00C0681A">
      <w:pPr>
        <w:tabs>
          <w:tab w:val="left" w:pos="540"/>
        </w:tabs>
        <w:spacing w:after="120" w:line="276" w:lineRule="auto"/>
        <w:ind w:firstLine="709"/>
        <w:rPr>
          <w:rFonts w:eastAsia="Times New Roman" w:cs="Times New Roman"/>
          <w:b/>
          <w:szCs w:val="28"/>
        </w:rPr>
      </w:pPr>
      <w:r w:rsidRPr="00E2260D">
        <w:rPr>
          <w:rFonts w:eastAsia="Times New Roman" w:cs="Times New Roman"/>
          <w:b/>
          <w:szCs w:val="28"/>
          <w:lang w:val="vi-VN"/>
        </w:rPr>
        <w:t xml:space="preserve">1. </w:t>
      </w:r>
      <w:r>
        <w:rPr>
          <w:rFonts w:eastAsia="Times New Roman" w:cs="Times New Roman"/>
          <w:b/>
          <w:szCs w:val="28"/>
        </w:rPr>
        <w:t xml:space="preserve">Giao </w:t>
      </w:r>
      <w:r w:rsidRPr="00E2260D">
        <w:rPr>
          <w:rFonts w:eastAsia="Times New Roman" w:cs="Times New Roman"/>
          <w:b/>
          <w:szCs w:val="28"/>
          <w:lang w:val="vi-VN"/>
        </w:rPr>
        <w:t>Phòng Giáo dục và Đào tạo</w:t>
      </w:r>
      <w:r w:rsidRPr="00E2260D">
        <w:rPr>
          <w:rFonts w:eastAsia="Times New Roman" w:cs="Times New Roman"/>
          <w:b/>
          <w:szCs w:val="28"/>
        </w:rPr>
        <w:t xml:space="preserve"> quận</w:t>
      </w:r>
    </w:p>
    <w:p w14:paraId="1951C4F2" w14:textId="4B5EDC56" w:rsidR="00E2260D" w:rsidRDefault="00125D43" w:rsidP="00C0681A">
      <w:pPr>
        <w:spacing w:after="120" w:line="276" w:lineRule="auto"/>
        <w:ind w:firstLine="709"/>
        <w:rPr>
          <w:rFonts w:eastAsia="Times New Roman" w:cs="Times New Roman"/>
          <w:szCs w:val="28"/>
        </w:rPr>
      </w:pPr>
      <w:r>
        <w:rPr>
          <w:rFonts w:eastAsia="Times New Roman" w:cs="Times New Roman"/>
          <w:szCs w:val="28"/>
        </w:rPr>
        <w:t>T</w:t>
      </w:r>
      <w:r w:rsidR="00E2260D" w:rsidRPr="00E2260D">
        <w:rPr>
          <w:rFonts w:eastAsia="Times New Roman" w:cs="Times New Roman"/>
          <w:szCs w:val="28"/>
        </w:rPr>
        <w:t xml:space="preserve">ham mưu </w:t>
      </w:r>
      <w:r w:rsidR="00E2260D">
        <w:rPr>
          <w:rFonts w:eastAsia="Times New Roman" w:cs="Times New Roman"/>
          <w:szCs w:val="28"/>
        </w:rPr>
        <w:t xml:space="preserve">Công văn </w:t>
      </w:r>
      <w:r w:rsidR="00E2260D" w:rsidRPr="00E2260D">
        <w:rPr>
          <w:szCs w:val="28"/>
        </w:rPr>
        <w:t>t</w:t>
      </w:r>
      <w:r w:rsidR="00E2260D" w:rsidRPr="00E2260D">
        <w:rPr>
          <w:rFonts w:eastAsia="Times New Roman" w:cs="Times New Roman"/>
          <w:noProof/>
          <w:szCs w:val="28"/>
        </w:rPr>
        <w:t>ổ chức tuyên truyền TPHCM trở thành thành viên Mạng lưới Thành phố học tập toàn cầu của UNESCO</w:t>
      </w:r>
      <w:r w:rsidR="00E2260D">
        <w:rPr>
          <w:rFonts w:eastAsia="Times New Roman" w:cs="Times New Roman"/>
          <w:noProof/>
          <w:szCs w:val="28"/>
        </w:rPr>
        <w:t>.</w:t>
      </w:r>
      <w:r w:rsidR="00E2260D" w:rsidRPr="00E2260D">
        <w:rPr>
          <w:rFonts w:eastAsia="Times New Roman" w:cs="Times New Roman"/>
          <w:szCs w:val="28"/>
          <w:lang w:val="vi-VN"/>
        </w:rPr>
        <w:t xml:space="preserve"> </w:t>
      </w:r>
    </w:p>
    <w:p w14:paraId="0C634CE9" w14:textId="3E114670" w:rsidR="00E2260D" w:rsidRPr="00E2260D" w:rsidRDefault="00E2260D" w:rsidP="00C0681A">
      <w:pPr>
        <w:spacing w:after="120" w:line="276" w:lineRule="auto"/>
        <w:ind w:firstLine="709"/>
        <w:rPr>
          <w:rFonts w:eastAsia="Times New Roman" w:cs="Times New Roman"/>
          <w:szCs w:val="28"/>
        </w:rPr>
      </w:pPr>
      <w:r w:rsidRPr="00E2260D">
        <w:rPr>
          <w:rFonts w:eastAsia="Times New Roman" w:cs="Times New Roman"/>
          <w:szCs w:val="28"/>
          <w:lang w:val="vi-VN"/>
        </w:rPr>
        <w:t xml:space="preserve">Chỉ đạo các trường </w:t>
      </w:r>
      <w:r w:rsidRPr="00E2260D">
        <w:rPr>
          <w:rFonts w:eastAsia="Times New Roman" w:cs="Times New Roman"/>
          <w:szCs w:val="28"/>
        </w:rPr>
        <w:t xml:space="preserve">mẫu giáo, mầm non; </w:t>
      </w:r>
      <w:r w:rsidRPr="00E2260D">
        <w:rPr>
          <w:rFonts w:eastAsia="Times New Roman" w:cs="Times New Roman"/>
          <w:szCs w:val="28"/>
          <w:lang w:val="vi-VN"/>
        </w:rPr>
        <w:t>tiểu học</w:t>
      </w:r>
      <w:r w:rsidRPr="00E2260D">
        <w:rPr>
          <w:rFonts w:eastAsia="Times New Roman" w:cs="Times New Roman"/>
          <w:szCs w:val="28"/>
        </w:rPr>
        <w:t>; trung học cơ sở</w:t>
      </w:r>
      <w:r w:rsidRPr="00E2260D">
        <w:rPr>
          <w:rFonts w:eastAsia="Times New Roman" w:cs="Times New Roman"/>
          <w:szCs w:val="28"/>
          <w:lang w:val="vi-VN"/>
        </w:rPr>
        <w:t xml:space="preserve"> trên địa bàn quận treo </w:t>
      </w:r>
      <w:r w:rsidRPr="00E2260D">
        <w:rPr>
          <w:rFonts w:eastAsia="Times New Roman" w:cs="Times New Roman"/>
          <w:szCs w:val="28"/>
        </w:rPr>
        <w:t xml:space="preserve">cờ phướn, </w:t>
      </w:r>
      <w:r w:rsidRPr="00E2260D">
        <w:rPr>
          <w:rFonts w:eastAsia="Times New Roman" w:cs="Times New Roman"/>
          <w:szCs w:val="28"/>
          <w:lang w:val="vi-VN"/>
        </w:rPr>
        <w:t xml:space="preserve">băng rôn, </w:t>
      </w:r>
      <w:r w:rsidRPr="00E2260D">
        <w:rPr>
          <w:rFonts w:eastAsia="Times New Roman" w:cs="Times New Roman"/>
          <w:szCs w:val="28"/>
        </w:rPr>
        <w:t>khẩu hiệu</w:t>
      </w:r>
      <w:r w:rsidRPr="00E2260D">
        <w:rPr>
          <w:rFonts w:eastAsia="Times New Roman" w:cs="Times New Roman"/>
          <w:szCs w:val="28"/>
          <w:lang w:val="vi-VN"/>
        </w:rPr>
        <w:t xml:space="preserve"> tuyên truyền </w:t>
      </w:r>
      <w:r>
        <w:rPr>
          <w:rFonts w:eastAsia="Times New Roman" w:cs="Times New Roman"/>
          <w:szCs w:val="28"/>
        </w:rPr>
        <w:t>(</w:t>
      </w:r>
      <w:r w:rsidRPr="00E2260D">
        <w:rPr>
          <w:rFonts w:eastAsia="Times New Roman" w:cs="Times New Roman"/>
          <w:i/>
          <w:szCs w:val="28"/>
        </w:rPr>
        <w:t>theo phụ lục II đính kèm</w:t>
      </w:r>
      <w:r>
        <w:rPr>
          <w:rFonts w:eastAsia="Times New Roman" w:cs="Times New Roman"/>
          <w:szCs w:val="28"/>
        </w:rPr>
        <w:t>).</w:t>
      </w:r>
    </w:p>
    <w:p w14:paraId="588A3506" w14:textId="1ED46283" w:rsidR="00E2260D" w:rsidRPr="00E2260D" w:rsidRDefault="00E2260D" w:rsidP="00C0681A">
      <w:pPr>
        <w:tabs>
          <w:tab w:val="left" w:pos="709"/>
        </w:tabs>
        <w:spacing w:after="120" w:line="276" w:lineRule="auto"/>
        <w:ind w:firstLine="709"/>
        <w:rPr>
          <w:rFonts w:eastAsia="Times New Roman" w:cs="Times New Roman"/>
          <w:szCs w:val="28"/>
        </w:rPr>
      </w:pPr>
      <w:r w:rsidRPr="00E2260D">
        <w:rPr>
          <w:rFonts w:eastAsia="Times New Roman" w:cs="Times New Roman"/>
          <w:szCs w:val="28"/>
          <w:lang w:val="vi-VN"/>
        </w:rPr>
        <w:t xml:space="preserve">Thực hiện báo cáo kết quả </w:t>
      </w:r>
      <w:r w:rsidRPr="00E2260D">
        <w:rPr>
          <w:rFonts w:eastAsia="Times New Roman" w:cs="Times New Roman"/>
          <w:szCs w:val="28"/>
        </w:rPr>
        <w:t>thực hiện về Sở Giáo dục và Đào tạo (</w:t>
      </w:r>
      <w:r>
        <w:rPr>
          <w:rFonts w:eastAsia="Times New Roman" w:cs="Times New Roman"/>
          <w:szCs w:val="28"/>
        </w:rPr>
        <w:t xml:space="preserve">qua Phòng giáo dục Thường xuyên </w:t>
      </w:r>
      <w:r w:rsidR="00125D43">
        <w:rPr>
          <w:rFonts w:eastAsia="Times New Roman" w:cs="Times New Roman"/>
          <w:szCs w:val="28"/>
        </w:rPr>
        <w:t>-</w:t>
      </w:r>
      <w:r>
        <w:rPr>
          <w:rFonts w:eastAsia="Times New Roman" w:cs="Times New Roman"/>
          <w:szCs w:val="28"/>
        </w:rPr>
        <w:t xml:space="preserve"> Chuyên nghiệp và Đại học</w:t>
      </w:r>
      <w:r w:rsidRPr="00E2260D">
        <w:rPr>
          <w:rFonts w:eastAsia="Times New Roman" w:cs="Times New Roman"/>
          <w:szCs w:val="28"/>
        </w:rPr>
        <w:t>)</w:t>
      </w:r>
      <w:r>
        <w:rPr>
          <w:rFonts w:eastAsia="Times New Roman" w:cs="Times New Roman"/>
          <w:szCs w:val="28"/>
        </w:rPr>
        <w:t xml:space="preserve"> để tổng hợp báo cáo Ủy ban nhân dân Thành phố</w:t>
      </w:r>
      <w:r w:rsidRPr="00E2260D">
        <w:rPr>
          <w:rFonts w:eastAsia="Times New Roman" w:cs="Times New Roman"/>
          <w:szCs w:val="28"/>
        </w:rPr>
        <w:t>.</w:t>
      </w:r>
    </w:p>
    <w:p w14:paraId="492111BA" w14:textId="77777777" w:rsidR="00E2260D" w:rsidRPr="00E2260D" w:rsidRDefault="00E2260D" w:rsidP="00C0681A">
      <w:pPr>
        <w:spacing w:after="120" w:line="276" w:lineRule="auto"/>
        <w:ind w:firstLine="709"/>
        <w:rPr>
          <w:rFonts w:eastAsia="Times New Roman" w:cs="Times New Roman"/>
          <w:b/>
          <w:szCs w:val="28"/>
        </w:rPr>
      </w:pPr>
      <w:r w:rsidRPr="00E2260D">
        <w:rPr>
          <w:rFonts w:eastAsia="Times New Roman" w:cs="Times New Roman"/>
          <w:b/>
          <w:szCs w:val="28"/>
        </w:rPr>
        <w:t>2. Giao Trung tâm Văn hoá - Thể thao quận</w:t>
      </w:r>
    </w:p>
    <w:p w14:paraId="0990486C" w14:textId="2CA526A9" w:rsidR="00E2260D" w:rsidRPr="00E2260D" w:rsidRDefault="00E2260D" w:rsidP="00C0681A">
      <w:pPr>
        <w:spacing w:after="120" w:line="276" w:lineRule="auto"/>
        <w:ind w:firstLine="709"/>
        <w:rPr>
          <w:rFonts w:eastAsia="Times New Roman" w:cs="Times New Roman"/>
          <w:szCs w:val="28"/>
        </w:rPr>
      </w:pPr>
      <w:r w:rsidRPr="00E2260D">
        <w:rPr>
          <w:rFonts w:eastAsia="Times New Roman" w:cs="Times New Roman"/>
          <w:szCs w:val="28"/>
        </w:rPr>
        <w:t>Thực hiện 01</w:t>
      </w:r>
      <w:r w:rsidRPr="00E2260D">
        <w:rPr>
          <w:rFonts w:eastAsia="Times New Roman" w:cs="Times New Roman"/>
          <w:szCs w:val="28"/>
          <w:lang w:val="vi-VN"/>
        </w:rPr>
        <w:t xml:space="preserve"> xe loa</w:t>
      </w:r>
      <w:r>
        <w:rPr>
          <w:rFonts w:eastAsia="Times New Roman" w:cs="Times New Roman"/>
          <w:szCs w:val="28"/>
        </w:rPr>
        <w:t>;</w:t>
      </w:r>
      <w:r w:rsidRPr="00E2260D">
        <w:rPr>
          <w:rFonts w:eastAsia="Times New Roman" w:cs="Times New Roman"/>
          <w:szCs w:val="28"/>
        </w:rPr>
        <w:t xml:space="preserve"> </w:t>
      </w:r>
      <w:r w:rsidR="00A464DB">
        <w:rPr>
          <w:rFonts w:eastAsia="Times New Roman" w:cs="Times New Roman"/>
          <w:szCs w:val="28"/>
        </w:rPr>
        <w:t xml:space="preserve">đồng thời </w:t>
      </w:r>
      <w:r>
        <w:rPr>
          <w:rFonts w:eastAsia="Times New Roman" w:cs="Times New Roman"/>
          <w:szCs w:val="28"/>
        </w:rPr>
        <w:t>h</w:t>
      </w:r>
      <w:r w:rsidRPr="00E2260D">
        <w:rPr>
          <w:rFonts w:eastAsia="Times New Roman" w:cs="Times New Roman"/>
          <w:szCs w:val="28"/>
        </w:rPr>
        <w:t xml:space="preserve">ướng dẫn 10 phường tổ chức xe loa tuyên truyền </w:t>
      </w:r>
      <w:r w:rsidRPr="00E2260D">
        <w:rPr>
          <w:rFonts w:eastAsia="Times New Roman" w:cs="Times New Roman"/>
          <w:noProof/>
          <w:szCs w:val="28"/>
        </w:rPr>
        <w:t>TPHCM trở thành thành viên Mạng lưới Thành phố học tập toàn cầu của UNESCO</w:t>
      </w:r>
      <w:r w:rsidRPr="00E2260D">
        <w:rPr>
          <w:rFonts w:eastAsia="Times New Roman" w:cs="Times New Roman"/>
          <w:szCs w:val="28"/>
        </w:rPr>
        <w:t xml:space="preserve"> </w:t>
      </w:r>
      <w:r w:rsidR="00A464DB" w:rsidRPr="00A14E47">
        <w:rPr>
          <w:rStyle w:val="fontstyle01"/>
          <w:lang w:val="pt-BR"/>
        </w:rPr>
        <w:t xml:space="preserve">được trang trí cờ, hoa, biển tên, pa nô, khẩu hiệu cổ động có loa phát thanh </w:t>
      </w:r>
      <w:r w:rsidR="00A464DB">
        <w:rPr>
          <w:rStyle w:val="fontstyle01"/>
          <w:lang w:val="pt-BR"/>
        </w:rPr>
        <w:t>(</w:t>
      </w:r>
      <w:r w:rsidR="00A464DB" w:rsidRPr="00A464DB">
        <w:rPr>
          <w:rStyle w:val="fontstyle01"/>
          <w:i/>
          <w:lang w:val="pt-BR"/>
        </w:rPr>
        <w:t xml:space="preserve">nội dung đề cương tuyên truyền </w:t>
      </w:r>
      <w:r w:rsidR="00A464DB" w:rsidRPr="00A464DB">
        <w:rPr>
          <w:rStyle w:val="Bodytext"/>
          <w:i/>
          <w:szCs w:val="28"/>
          <w:lang w:eastAsia="vi-VN"/>
        </w:rPr>
        <w:t>xem Phụ lục I</w:t>
      </w:r>
      <w:r w:rsidR="00A464DB">
        <w:rPr>
          <w:rStyle w:val="fontstyle01"/>
          <w:lang w:val="pt-BR"/>
        </w:rPr>
        <w:t xml:space="preserve">), </w:t>
      </w:r>
      <w:r w:rsidR="00A464DB" w:rsidRPr="00A14E47">
        <w:rPr>
          <w:rStyle w:val="fontstyle01"/>
          <w:lang w:val="pt-BR"/>
        </w:rPr>
        <w:t>diễ</w:t>
      </w:r>
      <w:r w:rsidR="00A464DB">
        <w:rPr>
          <w:rStyle w:val="fontstyle01"/>
          <w:lang w:val="pt-BR"/>
        </w:rPr>
        <w:t>u hành trên</w:t>
      </w:r>
      <w:r w:rsidR="00A464DB" w:rsidRPr="00A14E47">
        <w:rPr>
          <w:rStyle w:val="fontstyle01"/>
          <w:lang w:val="pt-BR"/>
        </w:rPr>
        <w:t xml:space="preserve"> </w:t>
      </w:r>
      <w:r w:rsidR="00A464DB" w:rsidRPr="00E62895">
        <w:rPr>
          <w:rStyle w:val="fontstyle01"/>
          <w:lang w:val="pt-BR"/>
        </w:rPr>
        <w:t xml:space="preserve">các tuyến đường </w:t>
      </w:r>
      <w:r w:rsidR="00A464DB">
        <w:rPr>
          <w:rStyle w:val="fontstyle01"/>
          <w:lang w:val="pt-BR"/>
        </w:rPr>
        <w:t xml:space="preserve">chính </w:t>
      </w:r>
      <w:r w:rsidR="00A464DB" w:rsidRPr="0076329D">
        <w:rPr>
          <w:rFonts w:eastAsia="Times New Roman" w:cs="Times New Roman"/>
          <w:szCs w:val="28"/>
        </w:rPr>
        <w:t xml:space="preserve">trên địa bàn quận vào </w:t>
      </w:r>
      <w:r w:rsidR="00A464DB" w:rsidRPr="00C22C1A">
        <w:rPr>
          <w:rFonts w:eastAsia="Times New Roman" w:cs="Times New Roman"/>
          <w:b/>
          <w:szCs w:val="28"/>
        </w:rPr>
        <w:t>ngày 30 tháng 3 năm 2024</w:t>
      </w:r>
      <w:r w:rsidR="00A464DB">
        <w:rPr>
          <w:rFonts w:eastAsia="Times New Roman" w:cs="Times New Roman"/>
          <w:szCs w:val="28"/>
        </w:rPr>
        <w:t xml:space="preserve">. </w:t>
      </w:r>
    </w:p>
    <w:p w14:paraId="7F3705E9" w14:textId="0BE75FB5" w:rsidR="00E2260D" w:rsidRPr="00E2260D" w:rsidRDefault="00E2260D" w:rsidP="00C0681A">
      <w:pPr>
        <w:spacing w:after="120" w:line="276" w:lineRule="auto"/>
        <w:ind w:firstLine="709"/>
        <w:rPr>
          <w:rFonts w:eastAsia="Times New Roman" w:cs="Times New Roman"/>
          <w:szCs w:val="28"/>
        </w:rPr>
      </w:pPr>
      <w:r w:rsidRPr="00E2260D">
        <w:rPr>
          <w:rFonts w:eastAsia="Times New Roman" w:cs="Times New Roman"/>
          <w:szCs w:val="28"/>
        </w:rPr>
        <w:t xml:space="preserve">Thực hiện và treo các cờ phướn, băng rôn xong vào ngày </w:t>
      </w:r>
      <w:r w:rsidR="00A464DB">
        <w:rPr>
          <w:rFonts w:eastAsia="Times New Roman" w:cs="Times New Roman"/>
          <w:szCs w:val="28"/>
        </w:rPr>
        <w:t>29</w:t>
      </w:r>
      <w:r w:rsidRPr="00E2260D">
        <w:rPr>
          <w:rFonts w:eastAsia="Times New Roman" w:cs="Times New Roman"/>
          <w:szCs w:val="28"/>
        </w:rPr>
        <w:t xml:space="preserve"> tháng </w:t>
      </w:r>
      <w:r w:rsidR="00A464DB">
        <w:rPr>
          <w:rFonts w:eastAsia="Times New Roman" w:cs="Times New Roman"/>
          <w:szCs w:val="28"/>
        </w:rPr>
        <w:t>3</w:t>
      </w:r>
      <w:r w:rsidRPr="00E2260D">
        <w:rPr>
          <w:rFonts w:eastAsia="Times New Roman" w:cs="Times New Roman"/>
          <w:szCs w:val="28"/>
        </w:rPr>
        <w:t xml:space="preserve"> năm 202</w:t>
      </w:r>
      <w:r w:rsidR="00A464DB">
        <w:rPr>
          <w:rFonts w:eastAsia="Times New Roman" w:cs="Times New Roman"/>
          <w:szCs w:val="28"/>
        </w:rPr>
        <w:t>4</w:t>
      </w:r>
      <w:r w:rsidRPr="00E2260D">
        <w:rPr>
          <w:rFonts w:eastAsia="Times New Roman" w:cs="Times New Roman"/>
          <w:szCs w:val="28"/>
        </w:rPr>
        <w:t xml:space="preserve"> trên</w:t>
      </w:r>
      <w:r w:rsidR="00A464DB">
        <w:rPr>
          <w:rFonts w:eastAsia="Times New Roman" w:cs="Times New Roman"/>
          <w:szCs w:val="28"/>
        </w:rPr>
        <w:t xml:space="preserve"> các tuyến đường chính của quận (</w:t>
      </w:r>
      <w:r w:rsidR="00A464DB" w:rsidRPr="00E2260D">
        <w:rPr>
          <w:rFonts w:eastAsia="Times New Roman" w:cs="Times New Roman"/>
          <w:i/>
          <w:szCs w:val="28"/>
        </w:rPr>
        <w:t>theo phụ lục II đính kèm</w:t>
      </w:r>
      <w:r w:rsidR="00A464DB">
        <w:rPr>
          <w:rFonts w:eastAsia="Times New Roman" w:cs="Times New Roman"/>
          <w:i/>
          <w:szCs w:val="28"/>
        </w:rPr>
        <w:t>).</w:t>
      </w:r>
    </w:p>
    <w:p w14:paraId="5B9253FE" w14:textId="612051D1" w:rsidR="00E2260D" w:rsidRPr="00E2260D" w:rsidRDefault="00E2260D" w:rsidP="00C0681A">
      <w:pPr>
        <w:spacing w:after="120" w:line="276" w:lineRule="auto"/>
        <w:ind w:firstLine="709"/>
        <w:rPr>
          <w:rFonts w:eastAsia="Times New Roman" w:cs="Times New Roman"/>
          <w:szCs w:val="28"/>
        </w:rPr>
      </w:pPr>
      <w:r w:rsidRPr="00E2260D">
        <w:rPr>
          <w:rFonts w:eastAsia="Times New Roman" w:cs="Times New Roman"/>
          <w:szCs w:val="28"/>
        </w:rPr>
        <w:t xml:space="preserve">Chụp ảnh, quay phim các hoạt động </w:t>
      </w:r>
      <w:r w:rsidR="00A464DB">
        <w:rPr>
          <w:rFonts w:eastAsia="Times New Roman" w:cs="Times New Roman"/>
          <w:szCs w:val="28"/>
        </w:rPr>
        <w:t xml:space="preserve">tuyên </w:t>
      </w:r>
      <w:r w:rsidR="00A464DB" w:rsidRPr="00E2260D">
        <w:rPr>
          <w:rFonts w:eastAsia="Times New Roman" w:cs="Times New Roman"/>
          <w:szCs w:val="28"/>
        </w:rPr>
        <w:t xml:space="preserve">truyền </w:t>
      </w:r>
      <w:r w:rsidR="00A464DB" w:rsidRPr="00E2260D">
        <w:rPr>
          <w:rFonts w:eastAsia="Times New Roman" w:cs="Times New Roman"/>
          <w:noProof/>
          <w:szCs w:val="28"/>
        </w:rPr>
        <w:t>TPHCM trở thành thành viên Mạng lưới Thành phố học tập toàn cầu của UNESCO</w:t>
      </w:r>
      <w:r w:rsidRPr="00E2260D">
        <w:rPr>
          <w:rFonts w:eastAsia="Times New Roman" w:cs="Times New Roman"/>
          <w:szCs w:val="28"/>
        </w:rPr>
        <w:t>, đưa tin các hoạt động trên Bản tin.</w:t>
      </w:r>
    </w:p>
    <w:p w14:paraId="17AD2353" w14:textId="77777777" w:rsidR="00E2260D" w:rsidRPr="00E2260D" w:rsidRDefault="00E2260D" w:rsidP="00C0681A">
      <w:pPr>
        <w:spacing w:after="120" w:line="276" w:lineRule="auto"/>
        <w:ind w:firstLine="709"/>
        <w:rPr>
          <w:rFonts w:eastAsia="Times New Roman" w:cs="Times New Roman"/>
          <w:b/>
          <w:szCs w:val="28"/>
        </w:rPr>
      </w:pPr>
      <w:r w:rsidRPr="00E2260D">
        <w:rPr>
          <w:rFonts w:eastAsia="Times New Roman" w:cs="Times New Roman"/>
          <w:b/>
          <w:szCs w:val="28"/>
          <w:lang w:val="vi-VN"/>
        </w:rPr>
        <w:t xml:space="preserve">3. </w:t>
      </w:r>
      <w:r w:rsidRPr="00E2260D">
        <w:rPr>
          <w:rFonts w:eastAsia="Times New Roman" w:cs="Times New Roman"/>
          <w:b/>
          <w:szCs w:val="28"/>
        </w:rPr>
        <w:t xml:space="preserve">Giao </w:t>
      </w:r>
      <w:r w:rsidRPr="00E2260D">
        <w:rPr>
          <w:rFonts w:eastAsia="Times New Roman" w:cs="Times New Roman"/>
          <w:b/>
          <w:szCs w:val="28"/>
          <w:lang w:val="vi-VN"/>
        </w:rPr>
        <w:t>Phòng Văn hóa và Thông tin</w:t>
      </w:r>
      <w:r w:rsidRPr="00E2260D">
        <w:rPr>
          <w:rFonts w:eastAsia="Times New Roman" w:cs="Times New Roman"/>
          <w:b/>
          <w:szCs w:val="28"/>
        </w:rPr>
        <w:t xml:space="preserve"> quận</w:t>
      </w:r>
    </w:p>
    <w:p w14:paraId="6830D7C7" w14:textId="236BDF1F" w:rsidR="00E2260D" w:rsidRPr="00E2260D" w:rsidRDefault="00E2260D" w:rsidP="00C0681A">
      <w:pPr>
        <w:spacing w:after="120" w:line="276" w:lineRule="auto"/>
        <w:ind w:firstLine="709"/>
        <w:rPr>
          <w:rFonts w:eastAsia="Times New Roman" w:cs="Times New Roman"/>
          <w:szCs w:val="28"/>
          <w:lang w:val="vi-VN"/>
        </w:rPr>
      </w:pPr>
      <w:r w:rsidRPr="00E2260D">
        <w:rPr>
          <w:rFonts w:eastAsia="Times New Roman" w:cs="Times New Roman"/>
          <w:szCs w:val="28"/>
          <w:lang w:val="vi-VN"/>
        </w:rPr>
        <w:t xml:space="preserve">Phối hợp với các đơn vị có liên quan tổ chức treo </w:t>
      </w:r>
      <w:r w:rsidRPr="00E2260D">
        <w:rPr>
          <w:rFonts w:eastAsia="Times New Roman" w:cs="Times New Roman"/>
          <w:szCs w:val="28"/>
        </w:rPr>
        <w:t xml:space="preserve">cờ phướn, </w:t>
      </w:r>
      <w:r w:rsidRPr="00E2260D">
        <w:rPr>
          <w:rFonts w:eastAsia="Times New Roman" w:cs="Times New Roman"/>
          <w:szCs w:val="28"/>
          <w:lang w:val="vi-VN"/>
        </w:rPr>
        <w:t xml:space="preserve">băng rôn, pano, áp phích tuyên truyền </w:t>
      </w:r>
      <w:r w:rsidR="00A464DB" w:rsidRPr="00E2260D">
        <w:rPr>
          <w:rFonts w:eastAsia="Times New Roman" w:cs="Times New Roman"/>
          <w:noProof/>
          <w:szCs w:val="28"/>
        </w:rPr>
        <w:t>TPHCM trở thành thành viên Mạng lưới Thành phố học tập toàn cầu của UNESCO</w:t>
      </w:r>
      <w:r w:rsidR="00A464DB" w:rsidRPr="00E2260D">
        <w:rPr>
          <w:rFonts w:eastAsia="Times New Roman" w:cs="Times New Roman"/>
          <w:szCs w:val="28"/>
          <w:lang w:val="vi-VN"/>
        </w:rPr>
        <w:t xml:space="preserve"> </w:t>
      </w:r>
      <w:r w:rsidRPr="00E2260D">
        <w:rPr>
          <w:rFonts w:eastAsia="Times New Roman" w:cs="Times New Roman"/>
          <w:szCs w:val="28"/>
          <w:lang w:val="vi-VN"/>
        </w:rPr>
        <w:t>trên các tuyến đường chính của quận và tại các cơ quan, đơn vị hành chính, trường học.</w:t>
      </w:r>
    </w:p>
    <w:p w14:paraId="34D2E913" w14:textId="5D5E93D5" w:rsidR="00E2260D" w:rsidRPr="00E2260D" w:rsidRDefault="00E2260D" w:rsidP="00C0681A">
      <w:pPr>
        <w:spacing w:after="120" w:line="276" w:lineRule="auto"/>
        <w:ind w:firstLine="709"/>
        <w:rPr>
          <w:rFonts w:eastAsia="Times New Roman" w:cs="Times New Roman"/>
          <w:szCs w:val="28"/>
        </w:rPr>
      </w:pPr>
      <w:r w:rsidRPr="00E2260D">
        <w:rPr>
          <w:rFonts w:eastAsia="Times New Roman" w:cs="Times New Roman"/>
          <w:szCs w:val="28"/>
          <w:lang w:val="vi-VN"/>
        </w:rPr>
        <w:t>Hướng dẫn cho các đơn vị, Ủy ban nhân dân 1</w:t>
      </w:r>
      <w:r w:rsidRPr="00E2260D">
        <w:rPr>
          <w:rFonts w:eastAsia="Times New Roman" w:cs="Times New Roman"/>
          <w:szCs w:val="28"/>
        </w:rPr>
        <w:t>0</w:t>
      </w:r>
      <w:r w:rsidRPr="00E2260D">
        <w:rPr>
          <w:rFonts w:eastAsia="Times New Roman" w:cs="Times New Roman"/>
          <w:szCs w:val="28"/>
          <w:lang w:val="vi-VN"/>
        </w:rPr>
        <w:t xml:space="preserve"> phường nội dung, hình thức treo </w:t>
      </w:r>
      <w:r w:rsidRPr="00E2260D">
        <w:rPr>
          <w:rFonts w:eastAsia="Times New Roman" w:cs="Times New Roman"/>
          <w:szCs w:val="28"/>
        </w:rPr>
        <w:t xml:space="preserve">cờ phướn, </w:t>
      </w:r>
      <w:r w:rsidRPr="00E2260D">
        <w:rPr>
          <w:rFonts w:eastAsia="Times New Roman" w:cs="Times New Roman"/>
          <w:szCs w:val="28"/>
          <w:lang w:val="vi-VN"/>
        </w:rPr>
        <w:t xml:space="preserve">băng rôn, pano, áp phích tuyên truyền </w:t>
      </w:r>
      <w:r w:rsidR="00A464DB" w:rsidRPr="00E2260D">
        <w:rPr>
          <w:rFonts w:eastAsia="Times New Roman" w:cs="Times New Roman"/>
          <w:noProof/>
          <w:szCs w:val="28"/>
        </w:rPr>
        <w:t>TPHCM trở thành thành viên Mạng lưới Thành phố học tập toàn cầu của UNESCO</w:t>
      </w:r>
      <w:r w:rsidRPr="00E2260D">
        <w:rPr>
          <w:rFonts w:eastAsia="Times New Roman" w:cs="Times New Roman"/>
          <w:szCs w:val="28"/>
          <w:lang w:val="vi-VN"/>
        </w:rPr>
        <w:t xml:space="preserve"> theo đúng quy định.</w:t>
      </w:r>
    </w:p>
    <w:p w14:paraId="0FFB5CF4" w14:textId="5E129013" w:rsidR="00A464DB" w:rsidRDefault="00E2260D" w:rsidP="00C0681A">
      <w:pPr>
        <w:spacing w:after="120" w:line="276" w:lineRule="auto"/>
        <w:ind w:firstLine="709"/>
        <w:rPr>
          <w:rFonts w:eastAsia="Times New Roman" w:cs="Times New Roman"/>
          <w:b/>
          <w:szCs w:val="28"/>
        </w:rPr>
      </w:pPr>
      <w:r w:rsidRPr="00E2260D">
        <w:rPr>
          <w:rFonts w:eastAsia="Times New Roman" w:cs="Times New Roman"/>
          <w:szCs w:val="28"/>
        </w:rPr>
        <w:t xml:space="preserve">Phối hợp với Trung tâm Văn hóa </w:t>
      </w:r>
      <w:r w:rsidRPr="00E2260D">
        <w:rPr>
          <w:rFonts w:eastAsia="Times New Roman" w:cs="Times New Roman"/>
          <w:b/>
          <w:szCs w:val="28"/>
        </w:rPr>
        <w:t>-</w:t>
      </w:r>
      <w:r w:rsidRPr="00E2260D">
        <w:rPr>
          <w:rFonts w:eastAsia="Times New Roman" w:cs="Times New Roman"/>
          <w:szCs w:val="28"/>
        </w:rPr>
        <w:t xml:space="preserve"> Thể thao thực hiện công tác thông tin tuyên truyền </w:t>
      </w:r>
      <w:r w:rsidR="00A464DB" w:rsidRPr="00E2260D">
        <w:rPr>
          <w:rFonts w:eastAsia="Times New Roman" w:cs="Times New Roman"/>
          <w:noProof/>
          <w:szCs w:val="28"/>
        </w:rPr>
        <w:t>TPHCM trở thành thành viên Mạng lưới Thành phố học tập toàn cầu của UNESCO</w:t>
      </w:r>
      <w:r w:rsidR="00A464DB">
        <w:rPr>
          <w:rFonts w:eastAsia="Times New Roman" w:cs="Times New Roman"/>
          <w:noProof/>
          <w:szCs w:val="28"/>
        </w:rPr>
        <w:t>.</w:t>
      </w:r>
      <w:r w:rsidR="00A464DB" w:rsidRPr="00E2260D">
        <w:rPr>
          <w:rFonts w:eastAsia="Times New Roman" w:cs="Times New Roman"/>
          <w:b/>
          <w:szCs w:val="28"/>
        </w:rPr>
        <w:t xml:space="preserve"> </w:t>
      </w:r>
    </w:p>
    <w:p w14:paraId="4B4E610A" w14:textId="3929BD61" w:rsidR="00E2260D" w:rsidRPr="00E2260D" w:rsidRDefault="00E2260D" w:rsidP="00C0681A">
      <w:pPr>
        <w:spacing w:after="120" w:line="276" w:lineRule="auto"/>
        <w:ind w:firstLine="709"/>
        <w:rPr>
          <w:rFonts w:eastAsia="Times New Roman" w:cs="Times New Roman"/>
          <w:szCs w:val="28"/>
          <w:lang w:val="vi-VN"/>
        </w:rPr>
      </w:pPr>
      <w:r w:rsidRPr="00E2260D">
        <w:rPr>
          <w:rFonts w:eastAsia="Times New Roman" w:cs="Times New Roman"/>
          <w:b/>
          <w:szCs w:val="28"/>
        </w:rPr>
        <w:t>4</w:t>
      </w:r>
      <w:r w:rsidRPr="00E2260D">
        <w:rPr>
          <w:rFonts w:eastAsia="Times New Roman" w:cs="Times New Roman"/>
          <w:b/>
          <w:szCs w:val="28"/>
          <w:lang w:val="vi-VN"/>
        </w:rPr>
        <w:t xml:space="preserve">. </w:t>
      </w:r>
      <w:r w:rsidRPr="00E2260D">
        <w:rPr>
          <w:rFonts w:eastAsia="Times New Roman" w:cs="Times New Roman"/>
          <w:b/>
          <w:szCs w:val="28"/>
        </w:rPr>
        <w:t xml:space="preserve">Giao </w:t>
      </w:r>
      <w:r w:rsidRPr="00E2260D">
        <w:rPr>
          <w:rFonts w:eastAsia="Times New Roman" w:cs="Times New Roman"/>
          <w:b/>
          <w:szCs w:val="28"/>
          <w:lang w:val="vi-VN"/>
        </w:rPr>
        <w:t>Phòng Tài chính - Kế hoạch</w:t>
      </w:r>
      <w:r w:rsidRPr="00E2260D">
        <w:rPr>
          <w:rFonts w:eastAsia="Times New Roman" w:cs="Times New Roman"/>
          <w:b/>
          <w:szCs w:val="28"/>
        </w:rPr>
        <w:t xml:space="preserve"> quận</w:t>
      </w:r>
      <w:r w:rsidRPr="00E2260D">
        <w:rPr>
          <w:rFonts w:eastAsia="Times New Roman" w:cs="Times New Roman"/>
          <w:szCs w:val="28"/>
          <w:lang w:val="vi-VN"/>
        </w:rPr>
        <w:t xml:space="preserve"> </w:t>
      </w:r>
    </w:p>
    <w:p w14:paraId="18ED9B1F" w14:textId="47624B38" w:rsidR="00E2260D" w:rsidRPr="00E2260D" w:rsidRDefault="00E2260D" w:rsidP="00C0681A">
      <w:pPr>
        <w:spacing w:after="120" w:line="276" w:lineRule="auto"/>
        <w:ind w:firstLine="720"/>
        <w:rPr>
          <w:rFonts w:eastAsia="Times New Roman" w:cs="Times New Roman"/>
          <w:szCs w:val="28"/>
        </w:rPr>
      </w:pPr>
      <w:r w:rsidRPr="00E2260D">
        <w:rPr>
          <w:rFonts w:eastAsia="Times New Roman" w:cs="Times New Roman"/>
          <w:szCs w:val="28"/>
        </w:rPr>
        <w:t xml:space="preserve">Thẩm định và tham mưu UBND quận duyệt kinh phí tổ chức các hoạt động </w:t>
      </w:r>
      <w:r w:rsidR="00A464DB" w:rsidRPr="00E2260D">
        <w:rPr>
          <w:rFonts w:eastAsia="Times New Roman" w:cs="Times New Roman"/>
          <w:szCs w:val="28"/>
        </w:rPr>
        <w:t xml:space="preserve">tuyên truyền </w:t>
      </w:r>
      <w:r w:rsidR="00A464DB" w:rsidRPr="00E2260D">
        <w:rPr>
          <w:rFonts w:eastAsia="Times New Roman" w:cs="Times New Roman"/>
          <w:noProof/>
          <w:szCs w:val="28"/>
        </w:rPr>
        <w:t>TPHCM trở thành thành viên Mạng lưới Thành phố học tập toàn cầu của UNESCO</w:t>
      </w:r>
      <w:r w:rsidRPr="00E2260D">
        <w:rPr>
          <w:rFonts w:eastAsia="Times New Roman" w:cs="Times New Roman"/>
          <w:szCs w:val="28"/>
        </w:rPr>
        <w:t>.</w:t>
      </w:r>
    </w:p>
    <w:p w14:paraId="6E64A99C" w14:textId="77777777" w:rsidR="00E2260D" w:rsidRPr="00E2260D" w:rsidRDefault="00E2260D" w:rsidP="00C0681A">
      <w:pPr>
        <w:spacing w:after="120" w:line="276" w:lineRule="auto"/>
        <w:ind w:firstLine="709"/>
        <w:rPr>
          <w:rFonts w:eastAsia="Times New Roman" w:cs="Times New Roman"/>
          <w:szCs w:val="28"/>
          <w:lang w:val="vi-VN"/>
        </w:rPr>
      </w:pPr>
      <w:r w:rsidRPr="00E2260D">
        <w:rPr>
          <w:rFonts w:eastAsia="Times New Roman" w:cs="Times New Roman"/>
          <w:szCs w:val="28"/>
          <w:lang w:val="vi-VN"/>
        </w:rPr>
        <w:t>Kiểm tra, giám sát việc sử dụng và quyết toán kinh phí theo đúng quy định hiện hành.</w:t>
      </w:r>
    </w:p>
    <w:p w14:paraId="107EA396" w14:textId="5C070BBC" w:rsidR="00E2260D" w:rsidRPr="00E2260D" w:rsidRDefault="00C22C1A" w:rsidP="00C0681A">
      <w:pPr>
        <w:spacing w:after="120" w:line="276" w:lineRule="auto"/>
        <w:ind w:firstLine="709"/>
        <w:rPr>
          <w:rFonts w:eastAsia="Times New Roman" w:cs="Times New Roman"/>
          <w:szCs w:val="28"/>
        </w:rPr>
      </w:pPr>
      <w:r>
        <w:rPr>
          <w:rFonts w:eastAsia="Times New Roman" w:cs="Times New Roman"/>
          <w:b/>
          <w:szCs w:val="28"/>
        </w:rPr>
        <w:t>5</w:t>
      </w:r>
      <w:r w:rsidR="00E2260D" w:rsidRPr="00E2260D">
        <w:rPr>
          <w:rFonts w:eastAsia="Times New Roman" w:cs="Times New Roman"/>
          <w:b/>
          <w:szCs w:val="28"/>
          <w:lang w:val="vi-VN"/>
        </w:rPr>
        <w:t xml:space="preserve">. </w:t>
      </w:r>
      <w:r w:rsidR="00E2260D" w:rsidRPr="00E2260D">
        <w:rPr>
          <w:rFonts w:eastAsia="Times New Roman" w:cs="Times New Roman"/>
          <w:b/>
          <w:szCs w:val="28"/>
        </w:rPr>
        <w:t>Giao c</w:t>
      </w:r>
      <w:r w:rsidR="00E2260D" w:rsidRPr="00E2260D">
        <w:rPr>
          <w:rFonts w:eastAsia="Times New Roman" w:cs="Times New Roman"/>
          <w:b/>
          <w:szCs w:val="28"/>
          <w:lang w:val="vi-VN"/>
        </w:rPr>
        <w:t>ác cơ quan, đơn vị thuộc quận</w:t>
      </w:r>
    </w:p>
    <w:p w14:paraId="7F398B3A" w14:textId="3BDB63E8" w:rsidR="00A464DB" w:rsidRDefault="00A464DB" w:rsidP="00C0681A">
      <w:pPr>
        <w:spacing w:after="120" w:line="276" w:lineRule="auto"/>
        <w:ind w:firstLine="720"/>
        <w:rPr>
          <w:rFonts w:eastAsia="Times New Roman"/>
          <w:szCs w:val="28"/>
        </w:rPr>
      </w:pPr>
      <w:r>
        <w:rPr>
          <w:rStyle w:val="fontstyle01"/>
          <w:lang w:val="pt-BR"/>
        </w:rPr>
        <w:t>Q</w:t>
      </w:r>
      <w:r w:rsidRPr="001541E5">
        <w:rPr>
          <w:rStyle w:val="fontstyle01"/>
          <w:lang w:val="pt-BR"/>
        </w:rPr>
        <w:t>uán triệt đến toàn thể đội ngũ cán bộ, công chức,</w:t>
      </w:r>
      <w:r w:rsidRPr="001541E5">
        <w:rPr>
          <w:szCs w:val="28"/>
          <w:lang w:val="vi-VN"/>
        </w:rPr>
        <w:t xml:space="preserve"> </w:t>
      </w:r>
      <w:r w:rsidRPr="001541E5">
        <w:rPr>
          <w:rStyle w:val="fontstyle01"/>
          <w:lang w:val="pt-BR"/>
        </w:rPr>
        <w:t>viên chức, người lao động thuộc thẩm quyền quản lý</w:t>
      </w:r>
      <w:r>
        <w:rPr>
          <w:rStyle w:val="fontstyle01"/>
          <w:lang w:val="pt-BR"/>
        </w:rPr>
        <w:t xml:space="preserve"> nội dung “V</w:t>
      </w:r>
      <w:r w:rsidRPr="000D2B8C">
        <w:rPr>
          <w:szCs w:val="28"/>
          <w:highlight w:val="white"/>
          <w:lang w:val="vi-VN"/>
        </w:rPr>
        <w:t>ai trò, trách nhiệm của các cấp, các ngành, các cơ quan,</w:t>
      </w:r>
      <w:r>
        <w:rPr>
          <w:szCs w:val="28"/>
          <w:highlight w:val="white"/>
          <w:lang w:val="vi-VN"/>
        </w:rPr>
        <w:t xml:space="preserve"> </w:t>
      </w:r>
      <w:r w:rsidRPr="000D2B8C">
        <w:rPr>
          <w:szCs w:val="28"/>
          <w:highlight w:val="white"/>
          <w:lang w:val="vi-VN"/>
        </w:rPr>
        <w:t>đơn vị</w:t>
      </w:r>
      <w:r>
        <w:rPr>
          <w:szCs w:val="28"/>
          <w:highlight w:val="white"/>
          <w:lang w:val="vi-VN"/>
        </w:rPr>
        <w:t xml:space="preserve"> thực hiện các kế hoạch và cam kết của </w:t>
      </w:r>
      <w:r>
        <w:rPr>
          <w:szCs w:val="28"/>
          <w:lang w:val="vi-VN"/>
        </w:rPr>
        <w:t>Thành phố Hồ Chí Minh</w:t>
      </w:r>
      <w:r>
        <w:rPr>
          <w:rFonts w:eastAsia="Times New Roman"/>
          <w:szCs w:val="28"/>
          <w:lang w:val="vi-VN"/>
        </w:rPr>
        <w:t>, thành viên m</w:t>
      </w:r>
      <w:r w:rsidRPr="00AC3CD0">
        <w:rPr>
          <w:rFonts w:eastAsia="Times New Roman"/>
          <w:szCs w:val="28"/>
          <w:lang w:val="vi-VN"/>
        </w:rPr>
        <w:t>ạng lưới Thành phố học tập toàn cầu của UNESCO</w:t>
      </w:r>
      <w:r>
        <w:rPr>
          <w:rFonts w:eastAsia="Times New Roman"/>
          <w:szCs w:val="28"/>
        </w:rPr>
        <w:t>”.</w:t>
      </w:r>
    </w:p>
    <w:p w14:paraId="65FD9A20" w14:textId="560BE8DE" w:rsidR="00E2260D" w:rsidRPr="00E2260D" w:rsidRDefault="00E2260D" w:rsidP="00C0681A">
      <w:pPr>
        <w:spacing w:after="120" w:line="276" w:lineRule="auto"/>
        <w:ind w:firstLine="709"/>
        <w:rPr>
          <w:rFonts w:eastAsia="Times New Roman" w:cs="Times New Roman"/>
          <w:szCs w:val="28"/>
        </w:rPr>
      </w:pPr>
      <w:r w:rsidRPr="00E2260D">
        <w:rPr>
          <w:rFonts w:eastAsia="Times New Roman" w:cs="Times New Roman"/>
          <w:szCs w:val="28"/>
        </w:rPr>
        <w:t xml:space="preserve">Treo cờ phướn, </w:t>
      </w:r>
      <w:r w:rsidRPr="00E2260D">
        <w:rPr>
          <w:rFonts w:eastAsia="Times New Roman" w:cs="Times New Roman"/>
          <w:szCs w:val="28"/>
          <w:lang w:val="vi-VN"/>
        </w:rPr>
        <w:t xml:space="preserve">băng rôn, pano, áp phích </w:t>
      </w:r>
      <w:r w:rsidR="00A464DB">
        <w:rPr>
          <w:rFonts w:eastAsia="Times New Roman" w:cs="Times New Roman"/>
          <w:szCs w:val="28"/>
        </w:rPr>
        <w:t xml:space="preserve">tuyên truyền </w:t>
      </w:r>
      <w:r w:rsidR="00A464DB" w:rsidRPr="00E2260D">
        <w:rPr>
          <w:rFonts w:eastAsia="Times New Roman" w:cs="Times New Roman"/>
          <w:noProof/>
          <w:szCs w:val="28"/>
        </w:rPr>
        <w:t>TPHCM trở thành thành viên Mạng lưới Thành phố học tập toàn cầu của UNESCO</w:t>
      </w:r>
      <w:r w:rsidR="00153E7C">
        <w:rPr>
          <w:rFonts w:eastAsia="Times New Roman" w:cs="Times New Roman"/>
          <w:noProof/>
          <w:szCs w:val="28"/>
        </w:rPr>
        <w:t>.</w:t>
      </w:r>
      <w:r w:rsidR="00A464DB" w:rsidRPr="00E2260D">
        <w:rPr>
          <w:rFonts w:eastAsia="Times New Roman" w:cs="Times New Roman"/>
          <w:szCs w:val="28"/>
          <w:lang w:val="vi-VN"/>
        </w:rPr>
        <w:t xml:space="preserve"> </w:t>
      </w:r>
    </w:p>
    <w:p w14:paraId="4D0E9E95" w14:textId="3BE26619" w:rsidR="00E2260D" w:rsidRPr="00E2260D" w:rsidRDefault="00C22C1A" w:rsidP="00C0681A">
      <w:pPr>
        <w:spacing w:after="120" w:line="276" w:lineRule="auto"/>
        <w:ind w:firstLine="709"/>
        <w:rPr>
          <w:rFonts w:eastAsia="Times New Roman" w:cs="Times New Roman"/>
          <w:szCs w:val="28"/>
        </w:rPr>
      </w:pPr>
      <w:r>
        <w:rPr>
          <w:rFonts w:eastAsia="Times New Roman" w:cs="Times New Roman"/>
          <w:b/>
          <w:szCs w:val="28"/>
        </w:rPr>
        <w:t>6</w:t>
      </w:r>
      <w:r w:rsidR="00E2260D" w:rsidRPr="00E2260D">
        <w:rPr>
          <w:rFonts w:eastAsia="Times New Roman" w:cs="Times New Roman"/>
          <w:b/>
          <w:szCs w:val="28"/>
          <w:lang w:val="vi-VN"/>
        </w:rPr>
        <w:t>. Đề nghị Ủy ban Mặt trận Tổ quốc Việt Nam quận</w:t>
      </w:r>
    </w:p>
    <w:p w14:paraId="262EEE06" w14:textId="2E47C1FB" w:rsidR="00153E7C" w:rsidRDefault="00E2260D" w:rsidP="00C0681A">
      <w:pPr>
        <w:spacing w:after="120" w:line="276" w:lineRule="auto"/>
        <w:ind w:firstLine="720"/>
        <w:rPr>
          <w:rFonts w:eastAsia="Times New Roman" w:cs="Times New Roman"/>
          <w:b/>
          <w:szCs w:val="28"/>
        </w:rPr>
      </w:pPr>
      <w:r w:rsidRPr="00E2260D">
        <w:rPr>
          <w:rFonts w:eastAsia="Times New Roman" w:cs="Times New Roman"/>
          <w:szCs w:val="28"/>
        </w:rPr>
        <w:t xml:space="preserve">Chỉ đạo các tổ chức thành viên tích cực thực hiện tuyên truyền </w:t>
      </w:r>
      <w:r w:rsidR="00153E7C" w:rsidRPr="00E2260D">
        <w:rPr>
          <w:rFonts w:eastAsia="Times New Roman" w:cs="Times New Roman"/>
          <w:noProof/>
          <w:szCs w:val="28"/>
        </w:rPr>
        <w:t>TPHCM trở thành thành viên Mạng lưới Thành phố học tập toàn cầu của UNESCO</w:t>
      </w:r>
      <w:r w:rsidR="00C22C1A">
        <w:rPr>
          <w:rFonts w:eastAsia="Times New Roman" w:cs="Times New Roman"/>
          <w:noProof/>
          <w:szCs w:val="28"/>
        </w:rPr>
        <w:t>.</w:t>
      </w:r>
      <w:r w:rsidR="00153E7C" w:rsidRPr="00E2260D">
        <w:rPr>
          <w:rFonts w:eastAsia="Times New Roman" w:cs="Times New Roman"/>
          <w:b/>
          <w:szCs w:val="28"/>
        </w:rPr>
        <w:t xml:space="preserve"> </w:t>
      </w:r>
    </w:p>
    <w:p w14:paraId="72EE6648" w14:textId="2CB1C812" w:rsidR="00E2260D" w:rsidRPr="00E2260D" w:rsidRDefault="00C22C1A" w:rsidP="00C0681A">
      <w:pPr>
        <w:spacing w:after="120" w:line="276" w:lineRule="auto"/>
        <w:ind w:firstLine="709"/>
        <w:rPr>
          <w:rFonts w:eastAsia="Times New Roman" w:cs="Times New Roman"/>
          <w:b/>
          <w:szCs w:val="28"/>
        </w:rPr>
      </w:pPr>
      <w:r>
        <w:rPr>
          <w:rFonts w:eastAsia="Times New Roman" w:cs="Times New Roman"/>
          <w:b/>
          <w:szCs w:val="28"/>
        </w:rPr>
        <w:t>7</w:t>
      </w:r>
      <w:r w:rsidR="00E2260D" w:rsidRPr="00E2260D">
        <w:rPr>
          <w:rFonts w:eastAsia="Times New Roman" w:cs="Times New Roman"/>
          <w:b/>
          <w:szCs w:val="28"/>
          <w:lang w:val="vi-VN"/>
        </w:rPr>
        <w:t>. Đề nghị Hội Khuyến học quận</w:t>
      </w:r>
    </w:p>
    <w:p w14:paraId="5FA7F35C" w14:textId="49854820" w:rsidR="00153E7C" w:rsidRDefault="00E2260D" w:rsidP="00C0681A">
      <w:pPr>
        <w:spacing w:after="120" w:line="276" w:lineRule="auto"/>
        <w:ind w:firstLine="709"/>
        <w:rPr>
          <w:rFonts w:eastAsia="Calibri" w:cs="Times New Roman"/>
          <w:szCs w:val="28"/>
          <w:shd w:val="clear" w:color="auto" w:fill="FFFFFF"/>
          <w:lang w:eastAsia="vi-VN"/>
        </w:rPr>
      </w:pPr>
      <w:r w:rsidRPr="00E2260D">
        <w:rPr>
          <w:rFonts w:eastAsia="Times New Roman" w:cs="Times New Roman"/>
          <w:szCs w:val="28"/>
        </w:rPr>
        <w:t>C</w:t>
      </w:r>
      <w:r w:rsidRPr="00E2260D">
        <w:rPr>
          <w:rFonts w:eastAsia="Times New Roman" w:cs="Times New Roman"/>
          <w:szCs w:val="28"/>
          <w:lang w:val="vi-VN"/>
        </w:rPr>
        <w:t>hỉ đạo Hội Khuyến học</w:t>
      </w:r>
      <w:r w:rsidRPr="00E2260D">
        <w:rPr>
          <w:rFonts w:eastAsia="Times New Roman" w:cs="Times New Roman"/>
          <w:szCs w:val="28"/>
        </w:rPr>
        <w:t xml:space="preserve"> </w:t>
      </w:r>
      <w:r w:rsidRPr="00E2260D">
        <w:rPr>
          <w:rFonts w:eastAsia="Times New Roman" w:cs="Times New Roman"/>
          <w:szCs w:val="28"/>
          <w:lang w:val="vi-VN"/>
        </w:rPr>
        <w:t>1</w:t>
      </w:r>
      <w:r w:rsidRPr="00E2260D">
        <w:rPr>
          <w:rFonts w:eastAsia="Times New Roman" w:cs="Times New Roman"/>
          <w:szCs w:val="28"/>
        </w:rPr>
        <w:t>0</w:t>
      </w:r>
      <w:r w:rsidRPr="00E2260D">
        <w:rPr>
          <w:rFonts w:eastAsia="Times New Roman" w:cs="Times New Roman"/>
          <w:szCs w:val="28"/>
          <w:lang w:val="vi-VN"/>
        </w:rPr>
        <w:t xml:space="preserve"> phường phối hợp với các trường học trên địa bàn tổ chức </w:t>
      </w:r>
      <w:r w:rsidR="00153E7C">
        <w:rPr>
          <w:rFonts w:eastAsia="Times New Roman" w:cs="Times New Roman"/>
          <w:szCs w:val="28"/>
        </w:rPr>
        <w:t xml:space="preserve">tuyên truyền </w:t>
      </w:r>
      <w:r w:rsidR="00153E7C" w:rsidRPr="00E2260D">
        <w:rPr>
          <w:rFonts w:eastAsia="Times New Roman" w:cs="Times New Roman"/>
          <w:noProof/>
          <w:szCs w:val="28"/>
        </w:rPr>
        <w:t>TPHCM trở thành thành viên Mạng lưới Thành phố học tập toàn cầu của UNESCO</w:t>
      </w:r>
      <w:r w:rsidR="00153E7C">
        <w:rPr>
          <w:rFonts w:eastAsia="Times New Roman" w:cs="Times New Roman"/>
          <w:noProof/>
          <w:szCs w:val="28"/>
        </w:rPr>
        <w:t>.</w:t>
      </w:r>
      <w:r w:rsidR="00153E7C" w:rsidRPr="00E2260D">
        <w:rPr>
          <w:rFonts w:eastAsia="Calibri" w:cs="Times New Roman"/>
          <w:szCs w:val="28"/>
          <w:shd w:val="clear" w:color="auto" w:fill="FFFFFF"/>
          <w:lang w:val="vi-VN" w:eastAsia="vi-VN"/>
        </w:rPr>
        <w:t xml:space="preserve"> </w:t>
      </w:r>
    </w:p>
    <w:p w14:paraId="611AD2F2" w14:textId="4A8E6F89" w:rsidR="00E2260D" w:rsidRPr="00E2260D" w:rsidRDefault="00C22C1A" w:rsidP="00C0681A">
      <w:pPr>
        <w:spacing w:after="120" w:line="276" w:lineRule="auto"/>
        <w:ind w:firstLine="709"/>
        <w:rPr>
          <w:rFonts w:eastAsia="Times New Roman" w:cs="Times New Roman"/>
          <w:b/>
          <w:szCs w:val="28"/>
        </w:rPr>
      </w:pPr>
      <w:r>
        <w:rPr>
          <w:rFonts w:eastAsia="Times New Roman" w:cs="Times New Roman"/>
          <w:b/>
          <w:szCs w:val="28"/>
        </w:rPr>
        <w:t>8</w:t>
      </w:r>
      <w:r w:rsidR="00E2260D" w:rsidRPr="00E2260D">
        <w:rPr>
          <w:rFonts w:eastAsia="Times New Roman" w:cs="Times New Roman"/>
          <w:b/>
          <w:szCs w:val="28"/>
          <w:lang w:val="vi-VN"/>
        </w:rPr>
        <w:t>.</w:t>
      </w:r>
      <w:r w:rsidR="00E2260D" w:rsidRPr="00E2260D">
        <w:rPr>
          <w:rFonts w:eastAsia="Times New Roman" w:cs="Times New Roman"/>
          <w:b/>
          <w:szCs w:val="28"/>
        </w:rPr>
        <w:t xml:space="preserve"> Giao Ủy ban nhân dân 10 phường</w:t>
      </w:r>
    </w:p>
    <w:p w14:paraId="50E2A90A" w14:textId="11E99885" w:rsidR="00153E7C" w:rsidRDefault="00E2260D" w:rsidP="00C0681A">
      <w:pPr>
        <w:spacing w:after="120" w:line="276" w:lineRule="auto"/>
        <w:ind w:firstLine="709"/>
        <w:rPr>
          <w:rFonts w:eastAsia="Times New Roman" w:cs="Times New Roman"/>
          <w:szCs w:val="28"/>
        </w:rPr>
      </w:pPr>
      <w:r w:rsidRPr="00E2260D">
        <w:rPr>
          <w:rFonts w:eastAsia="Times New Roman" w:cs="Times New Roman"/>
          <w:szCs w:val="28"/>
        </w:rPr>
        <w:t xml:space="preserve">Treo cờ phướn, băng rôn, pano, áp phích cổ động tuyên truyền </w:t>
      </w:r>
      <w:r w:rsidR="00153E7C">
        <w:rPr>
          <w:rFonts w:eastAsia="Times New Roman" w:cs="Times New Roman"/>
          <w:szCs w:val="28"/>
        </w:rPr>
        <w:t xml:space="preserve">tuyên truyền </w:t>
      </w:r>
      <w:r w:rsidR="00153E7C" w:rsidRPr="00E2260D">
        <w:rPr>
          <w:rFonts w:eastAsia="Times New Roman" w:cs="Times New Roman"/>
          <w:noProof/>
          <w:szCs w:val="28"/>
        </w:rPr>
        <w:t>TPHCM trở thành thành viên Mạng lưới Thành phố học tập toàn cầu của UNESCO</w:t>
      </w:r>
      <w:r w:rsidR="00C22C1A">
        <w:rPr>
          <w:rFonts w:eastAsia="Times New Roman" w:cs="Times New Roman"/>
          <w:noProof/>
          <w:szCs w:val="28"/>
        </w:rPr>
        <w:t>.</w:t>
      </w:r>
      <w:r w:rsidR="00153E7C" w:rsidRPr="00E2260D">
        <w:rPr>
          <w:rFonts w:eastAsia="Times New Roman" w:cs="Times New Roman"/>
          <w:szCs w:val="28"/>
        </w:rPr>
        <w:t xml:space="preserve"> </w:t>
      </w:r>
    </w:p>
    <w:p w14:paraId="09C1D91B" w14:textId="3F7D0506" w:rsidR="00E2260D" w:rsidRPr="00E2260D" w:rsidRDefault="00153E7C" w:rsidP="00C0681A">
      <w:pPr>
        <w:spacing w:after="120" w:line="276" w:lineRule="auto"/>
        <w:ind w:firstLine="709"/>
        <w:rPr>
          <w:rFonts w:eastAsia="Times New Roman" w:cs="Times New Roman"/>
          <w:szCs w:val="28"/>
        </w:rPr>
      </w:pPr>
      <w:r w:rsidRPr="00E2260D">
        <w:rPr>
          <w:rFonts w:eastAsia="Times New Roman" w:cs="Times New Roman"/>
          <w:szCs w:val="28"/>
        </w:rPr>
        <w:t xml:space="preserve">Mỗi phường </w:t>
      </w:r>
      <w:r w:rsidR="00C22C1A">
        <w:rPr>
          <w:rFonts w:eastAsia="Times New Roman" w:cs="Times New Roman"/>
          <w:szCs w:val="28"/>
        </w:rPr>
        <w:t>tổ chức</w:t>
      </w:r>
      <w:r w:rsidRPr="00E2260D">
        <w:rPr>
          <w:rFonts w:eastAsia="Times New Roman" w:cs="Times New Roman"/>
          <w:szCs w:val="28"/>
        </w:rPr>
        <w:t xml:space="preserve"> một xe loa đồng loạt tuần hành phát thanh cổ động tuyên truyền </w:t>
      </w:r>
      <w:r w:rsidRPr="00E2260D">
        <w:rPr>
          <w:rFonts w:eastAsia="Times New Roman" w:cs="Times New Roman"/>
          <w:noProof/>
          <w:szCs w:val="28"/>
        </w:rPr>
        <w:t>TPHCM trở thành thành viên Mạng lưới Thành phố học tập toàn cầu của UNESCO</w:t>
      </w:r>
      <w:r w:rsidRPr="00E2260D">
        <w:rPr>
          <w:rFonts w:eastAsia="Times New Roman" w:cs="Times New Roman"/>
          <w:szCs w:val="28"/>
        </w:rPr>
        <w:t xml:space="preserve"> </w:t>
      </w:r>
      <w:r w:rsidRPr="00A14E47">
        <w:rPr>
          <w:rStyle w:val="fontstyle01"/>
          <w:lang w:val="pt-BR"/>
        </w:rPr>
        <w:t xml:space="preserve">được trang trí cờ, hoa, biển tên, pa nô, khẩu hiệu cổ động có loa phát thanh </w:t>
      </w:r>
      <w:r>
        <w:rPr>
          <w:rStyle w:val="fontstyle01"/>
          <w:lang w:val="pt-BR"/>
        </w:rPr>
        <w:t>(</w:t>
      </w:r>
      <w:r w:rsidRPr="00A464DB">
        <w:rPr>
          <w:rStyle w:val="fontstyle01"/>
          <w:i/>
          <w:lang w:val="pt-BR"/>
        </w:rPr>
        <w:t xml:space="preserve">nội dung đề cương tuyên truyền </w:t>
      </w:r>
      <w:r w:rsidRPr="00A464DB">
        <w:rPr>
          <w:rStyle w:val="Bodytext"/>
          <w:i/>
          <w:szCs w:val="28"/>
          <w:lang w:eastAsia="vi-VN"/>
        </w:rPr>
        <w:t>xem Phụ lục I</w:t>
      </w:r>
      <w:r>
        <w:rPr>
          <w:rStyle w:val="fontstyle01"/>
          <w:lang w:val="pt-BR"/>
        </w:rPr>
        <w:t xml:space="preserve">), </w:t>
      </w:r>
      <w:r w:rsidRPr="00A14E47">
        <w:rPr>
          <w:rStyle w:val="fontstyle01"/>
          <w:lang w:val="pt-BR"/>
        </w:rPr>
        <w:t>diễ</w:t>
      </w:r>
      <w:r>
        <w:rPr>
          <w:rStyle w:val="fontstyle01"/>
          <w:lang w:val="pt-BR"/>
        </w:rPr>
        <w:t>u hành trên</w:t>
      </w:r>
      <w:r w:rsidRPr="00A14E47">
        <w:rPr>
          <w:rStyle w:val="fontstyle01"/>
          <w:lang w:val="pt-BR"/>
        </w:rPr>
        <w:t xml:space="preserve"> </w:t>
      </w:r>
      <w:r w:rsidRPr="00E62895">
        <w:rPr>
          <w:rStyle w:val="fontstyle01"/>
          <w:lang w:val="pt-BR"/>
        </w:rPr>
        <w:t xml:space="preserve">các tuyến đường </w:t>
      </w:r>
      <w:r>
        <w:rPr>
          <w:rStyle w:val="fontstyle01"/>
          <w:lang w:val="pt-BR"/>
        </w:rPr>
        <w:t xml:space="preserve">chính </w:t>
      </w:r>
      <w:r w:rsidRPr="0076329D">
        <w:rPr>
          <w:rFonts w:eastAsia="Times New Roman" w:cs="Times New Roman"/>
          <w:szCs w:val="28"/>
        </w:rPr>
        <w:t xml:space="preserve">trên địa bàn quận vào </w:t>
      </w:r>
      <w:r w:rsidRPr="00C22C1A">
        <w:rPr>
          <w:rFonts w:eastAsia="Times New Roman" w:cs="Times New Roman"/>
          <w:b/>
          <w:szCs w:val="28"/>
        </w:rPr>
        <w:t>ngày 30 tháng 3 năm 2024</w:t>
      </w:r>
      <w:r w:rsidR="00E2260D" w:rsidRPr="00E2260D">
        <w:rPr>
          <w:rFonts w:eastAsia="Times New Roman" w:cs="Times New Roman"/>
          <w:szCs w:val="28"/>
        </w:rPr>
        <w:t xml:space="preserve">. </w:t>
      </w:r>
      <w:r w:rsidR="00E2260D" w:rsidRPr="00E2260D">
        <w:rPr>
          <w:rFonts w:eastAsia="Times New Roman" w:cs="Times New Roman"/>
          <w:b/>
          <w:szCs w:val="28"/>
        </w:rPr>
        <w:t>Thời gian bắt đầu, địa điểm và lộ trình tuần hành do Trung tâm Văn hóa - Thể thao quận hướng dẫn thực hiện</w:t>
      </w:r>
      <w:r w:rsidR="00E2260D" w:rsidRPr="00E2260D">
        <w:rPr>
          <w:rFonts w:eastAsia="Times New Roman" w:cs="Times New Roman"/>
          <w:szCs w:val="28"/>
        </w:rPr>
        <w:t>.</w:t>
      </w:r>
    </w:p>
    <w:p w14:paraId="17DBBE1F" w14:textId="6FA03D40" w:rsidR="00E2260D" w:rsidRPr="00E2260D" w:rsidRDefault="00C22C1A" w:rsidP="00C0681A">
      <w:pPr>
        <w:spacing w:after="120" w:line="276" w:lineRule="auto"/>
        <w:ind w:firstLine="709"/>
        <w:rPr>
          <w:rFonts w:eastAsia="Times New Roman" w:cs="Times New Roman"/>
          <w:b/>
          <w:szCs w:val="28"/>
        </w:rPr>
      </w:pPr>
      <w:r>
        <w:rPr>
          <w:rFonts w:eastAsia="Times New Roman" w:cs="Times New Roman"/>
          <w:b/>
          <w:szCs w:val="28"/>
        </w:rPr>
        <w:t>9</w:t>
      </w:r>
      <w:r w:rsidR="00E2260D" w:rsidRPr="00E2260D">
        <w:rPr>
          <w:rFonts w:eastAsia="Times New Roman" w:cs="Times New Roman"/>
          <w:b/>
          <w:szCs w:val="28"/>
        </w:rPr>
        <w:t>. Giao các cơ sở giáo dục và đào tạo</w:t>
      </w:r>
    </w:p>
    <w:p w14:paraId="617383EC" w14:textId="61192DC2" w:rsidR="00E2260D" w:rsidRPr="00E2260D" w:rsidRDefault="00E2260D" w:rsidP="00C0681A">
      <w:pPr>
        <w:spacing w:after="120" w:line="276" w:lineRule="auto"/>
        <w:ind w:firstLine="709"/>
        <w:rPr>
          <w:rFonts w:eastAsia="Times New Roman" w:cs="Times New Roman"/>
          <w:szCs w:val="28"/>
        </w:rPr>
      </w:pPr>
      <w:r w:rsidRPr="00E2260D">
        <w:rPr>
          <w:rFonts w:eastAsia="Times New Roman" w:cs="Times New Roman"/>
          <w:szCs w:val="28"/>
        </w:rPr>
        <w:t xml:space="preserve">Treo cờ phướn, </w:t>
      </w:r>
      <w:r w:rsidRPr="00E2260D">
        <w:rPr>
          <w:rFonts w:eastAsia="Times New Roman" w:cs="Times New Roman"/>
          <w:szCs w:val="28"/>
          <w:lang w:val="vi-VN"/>
        </w:rPr>
        <w:t xml:space="preserve">băng rôn, pano, áp phích </w:t>
      </w:r>
      <w:r w:rsidRPr="00E2260D">
        <w:rPr>
          <w:rFonts w:eastAsia="Times New Roman" w:cs="Times New Roman"/>
          <w:szCs w:val="28"/>
        </w:rPr>
        <w:t xml:space="preserve">tuyên truyền </w:t>
      </w:r>
      <w:r w:rsidR="00153E7C">
        <w:rPr>
          <w:rFonts w:eastAsia="Times New Roman" w:cs="Times New Roman"/>
          <w:szCs w:val="28"/>
        </w:rPr>
        <w:t xml:space="preserve">tuyên truyền </w:t>
      </w:r>
      <w:r w:rsidR="00153E7C" w:rsidRPr="00E2260D">
        <w:rPr>
          <w:rFonts w:eastAsia="Times New Roman" w:cs="Times New Roman"/>
          <w:noProof/>
          <w:szCs w:val="28"/>
        </w:rPr>
        <w:t>TPHCM trở thành thành viên Mạng lưới Thành phố học tập toàn cầu của UNESCO</w:t>
      </w:r>
      <w:r w:rsidR="00153E7C">
        <w:rPr>
          <w:rFonts w:eastAsia="Times New Roman" w:cs="Times New Roman"/>
          <w:szCs w:val="28"/>
        </w:rPr>
        <w:t xml:space="preserve">. </w:t>
      </w:r>
    </w:p>
    <w:p w14:paraId="4057EDA6" w14:textId="394ECF64" w:rsidR="00153E7C" w:rsidRPr="00153E7C" w:rsidRDefault="00153E7C" w:rsidP="00C0681A">
      <w:pPr>
        <w:spacing w:after="120" w:line="276" w:lineRule="auto"/>
        <w:ind w:firstLine="709"/>
        <w:rPr>
          <w:rFonts w:eastAsia="Times New Roman" w:cs="Times New Roman"/>
          <w:szCs w:val="28"/>
        </w:rPr>
      </w:pPr>
      <w:r>
        <w:t>Trên đây là các nội dung tuyên truyền, thông tin về danh hiệu thành viên Mạng lưới Thành phố học tập toàn cầu của UNESCO</w:t>
      </w:r>
      <w:r w:rsidRPr="00153E7C">
        <w:rPr>
          <w:rFonts w:eastAsia="Times New Roman" w:cs="Times New Roman"/>
          <w:szCs w:val="28"/>
        </w:rPr>
        <w:t xml:space="preserve"> trên địa bàn Quận 7; đề nghị Thủ trưởng các cơ quan, đơn vị có liên quan và Chủ tịch Ủy ban nhân dân 10 phường nghiêm túc triển khai thực hiện và báo cáo kết quả thực hiện về Ủy ban nhân dân quận (thông qua Phòng Giáo dục và Đào tạo quận) bằng văn bản</w:t>
      </w:r>
      <w:r>
        <w:rPr>
          <w:rFonts w:eastAsia="Times New Roman" w:cs="Times New Roman"/>
          <w:szCs w:val="28"/>
        </w:rPr>
        <w:t>, hình ảnh</w:t>
      </w:r>
      <w:r w:rsidRPr="00153E7C">
        <w:rPr>
          <w:rFonts w:eastAsia="Times New Roman" w:cs="Times New Roman"/>
          <w:szCs w:val="28"/>
        </w:rPr>
        <w:t xml:space="preserve"> và đồng thời gửi tập tin theo địa chỉ hộp thư điện tử: </w:t>
      </w:r>
      <w:hyperlink r:id="rId8" w:history="1">
        <w:r w:rsidR="007D5B60" w:rsidRPr="00760204">
          <w:rPr>
            <w:rStyle w:val="Hyperlink"/>
            <w:rFonts w:eastAsia="Times New Roman" w:cs="Times New Roman"/>
            <w:szCs w:val="28"/>
          </w:rPr>
          <w:t>huynhthanhmy.pgd@gmail.com</w:t>
        </w:r>
      </w:hyperlink>
      <w:r w:rsidR="00DE0F6F">
        <w:rPr>
          <w:rFonts w:eastAsia="Times New Roman" w:cs="Times New Roman"/>
          <w:szCs w:val="28"/>
        </w:rPr>
        <w:t xml:space="preserve"> trước ngày </w:t>
      </w:r>
      <w:r>
        <w:rPr>
          <w:rFonts w:eastAsia="Times New Roman" w:cs="Times New Roman"/>
          <w:szCs w:val="28"/>
        </w:rPr>
        <w:t>02</w:t>
      </w:r>
      <w:r w:rsidRPr="00153E7C">
        <w:rPr>
          <w:rFonts w:eastAsia="Times New Roman" w:cs="Times New Roman"/>
          <w:szCs w:val="28"/>
        </w:rPr>
        <w:t xml:space="preserve"> tháng </w:t>
      </w:r>
      <w:r w:rsidR="00DE0F6F">
        <w:rPr>
          <w:rFonts w:eastAsia="Times New Roman" w:cs="Times New Roman"/>
          <w:szCs w:val="28"/>
        </w:rPr>
        <w:t>4</w:t>
      </w:r>
      <w:r w:rsidRPr="00153E7C">
        <w:rPr>
          <w:rFonts w:eastAsia="Times New Roman" w:cs="Times New Roman"/>
          <w:szCs w:val="28"/>
        </w:rPr>
        <w:t xml:space="preserve"> năm 202</w:t>
      </w:r>
      <w:r>
        <w:rPr>
          <w:rFonts w:eastAsia="Times New Roman" w:cs="Times New Roman"/>
          <w:szCs w:val="28"/>
        </w:rPr>
        <w:t>4</w:t>
      </w:r>
      <w:r w:rsidRPr="00153E7C">
        <w:rPr>
          <w:rFonts w:eastAsia="Times New Roman" w:cs="Times New Roman"/>
          <w:szCs w:val="28"/>
        </w:rPr>
        <w:t xml:space="preserve"> để tổng hợp báo cáo </w:t>
      </w:r>
      <w:r>
        <w:rPr>
          <w:rFonts w:eastAsia="Times New Roman" w:cs="Times New Roman"/>
          <w:szCs w:val="28"/>
        </w:rPr>
        <w:t xml:space="preserve">Ủy ban nhân dân </w:t>
      </w:r>
      <w:r w:rsidR="00645B1C">
        <w:rPr>
          <w:rFonts w:eastAsia="Times New Roman" w:cs="Times New Roman"/>
          <w:szCs w:val="28"/>
        </w:rPr>
        <w:t>T</w:t>
      </w:r>
      <w:r w:rsidRPr="00153E7C">
        <w:rPr>
          <w:rFonts w:eastAsia="Times New Roman" w:cs="Times New Roman"/>
          <w:szCs w:val="28"/>
        </w:rPr>
        <w:t>hành phố./.</w:t>
      </w:r>
    </w:p>
    <w:tbl>
      <w:tblPr>
        <w:tblW w:w="0" w:type="auto"/>
        <w:tblLook w:val="0000" w:firstRow="0" w:lastRow="0" w:firstColumn="0" w:lastColumn="0" w:noHBand="0" w:noVBand="0"/>
      </w:tblPr>
      <w:tblGrid>
        <w:gridCol w:w="5147"/>
        <w:gridCol w:w="4255"/>
      </w:tblGrid>
      <w:tr w:rsidR="00153E7C" w:rsidRPr="00153E7C" w14:paraId="7AD4695A" w14:textId="77777777" w:rsidTr="00D765E8">
        <w:tc>
          <w:tcPr>
            <w:tcW w:w="5211" w:type="dxa"/>
          </w:tcPr>
          <w:p w14:paraId="020430AA" w14:textId="77777777" w:rsidR="00153E7C" w:rsidRPr="00153E7C" w:rsidRDefault="00153E7C" w:rsidP="00D765E8">
            <w:pPr>
              <w:spacing w:before="0"/>
              <w:jc w:val="left"/>
              <w:rPr>
                <w:rFonts w:eastAsia="Times New Roman" w:cs="Times New Roman"/>
                <w:b/>
                <w:i/>
                <w:color w:val="000000"/>
                <w:sz w:val="24"/>
                <w:szCs w:val="24"/>
              </w:rPr>
            </w:pPr>
            <w:r w:rsidRPr="00153E7C">
              <w:rPr>
                <w:rFonts w:eastAsia="Times New Roman" w:cs="Times New Roman"/>
                <w:b/>
                <w:i/>
                <w:color w:val="000000"/>
                <w:sz w:val="24"/>
                <w:szCs w:val="24"/>
              </w:rPr>
              <w:t>Nơi nhận:</w:t>
            </w:r>
          </w:p>
          <w:p w14:paraId="774F9D0B" w14:textId="7020939A" w:rsidR="006921A4" w:rsidRDefault="006921A4" w:rsidP="00D765E8">
            <w:pPr>
              <w:numPr>
                <w:ilvl w:val="0"/>
                <w:numId w:val="4"/>
              </w:numPr>
              <w:tabs>
                <w:tab w:val="left" w:pos="260"/>
                <w:tab w:val="left" w:pos="1080"/>
              </w:tabs>
              <w:spacing w:before="0"/>
              <w:ind w:hanging="1080"/>
              <w:jc w:val="left"/>
              <w:rPr>
                <w:rFonts w:eastAsia="Times New Roman" w:cs="Times New Roman"/>
                <w:color w:val="000000"/>
                <w:sz w:val="22"/>
              </w:rPr>
            </w:pPr>
            <w:r>
              <w:rPr>
                <w:rFonts w:eastAsia="Times New Roman" w:cs="Times New Roman"/>
                <w:color w:val="000000"/>
                <w:sz w:val="22"/>
              </w:rPr>
              <w:t>Như trên;</w:t>
            </w:r>
          </w:p>
          <w:p w14:paraId="75CB8ED8" w14:textId="6F863BED" w:rsidR="00153E7C" w:rsidRPr="00153E7C" w:rsidRDefault="00153E7C" w:rsidP="00D765E8">
            <w:pPr>
              <w:numPr>
                <w:ilvl w:val="0"/>
                <w:numId w:val="4"/>
              </w:numPr>
              <w:tabs>
                <w:tab w:val="left" w:pos="260"/>
                <w:tab w:val="left" w:pos="1080"/>
              </w:tabs>
              <w:spacing w:before="0"/>
              <w:ind w:hanging="1080"/>
              <w:jc w:val="left"/>
              <w:rPr>
                <w:rFonts w:eastAsia="Times New Roman" w:cs="Times New Roman"/>
                <w:color w:val="000000"/>
                <w:sz w:val="22"/>
              </w:rPr>
            </w:pPr>
            <w:r w:rsidRPr="00153E7C">
              <w:rPr>
                <w:rFonts w:eastAsia="Times New Roman" w:cs="Times New Roman"/>
                <w:color w:val="000000"/>
                <w:sz w:val="22"/>
              </w:rPr>
              <w:t xml:space="preserve">Sở GD&amp;ĐT TP.HCM; </w:t>
            </w:r>
          </w:p>
          <w:p w14:paraId="1D33F14E" w14:textId="108001F4" w:rsidR="00153E7C" w:rsidRPr="00153E7C" w:rsidRDefault="00645B1C" w:rsidP="00D765E8">
            <w:pPr>
              <w:numPr>
                <w:ilvl w:val="0"/>
                <w:numId w:val="4"/>
              </w:numPr>
              <w:tabs>
                <w:tab w:val="left" w:pos="260"/>
                <w:tab w:val="left" w:pos="1080"/>
              </w:tabs>
              <w:spacing w:before="0"/>
              <w:ind w:hanging="1080"/>
              <w:jc w:val="left"/>
              <w:rPr>
                <w:rFonts w:eastAsia="Times New Roman" w:cs="Times New Roman"/>
                <w:color w:val="000000"/>
                <w:sz w:val="22"/>
              </w:rPr>
            </w:pPr>
            <w:r>
              <w:rPr>
                <w:rFonts w:eastAsia="Times New Roman" w:cs="Times New Roman"/>
                <w:color w:val="000000"/>
                <w:sz w:val="22"/>
              </w:rPr>
              <w:t>TTQU, TT UBND Q</w:t>
            </w:r>
            <w:r w:rsidR="00153E7C" w:rsidRPr="00153E7C">
              <w:rPr>
                <w:rFonts w:eastAsia="Times New Roman" w:cs="Times New Roman"/>
                <w:color w:val="000000"/>
                <w:sz w:val="22"/>
              </w:rPr>
              <w:t>uận</w:t>
            </w:r>
            <w:r>
              <w:rPr>
                <w:rFonts w:eastAsia="Times New Roman" w:cs="Times New Roman"/>
                <w:color w:val="000000"/>
                <w:sz w:val="22"/>
              </w:rPr>
              <w:t xml:space="preserve"> 7</w:t>
            </w:r>
            <w:r w:rsidR="00153E7C" w:rsidRPr="00153E7C">
              <w:rPr>
                <w:rFonts w:eastAsia="Times New Roman" w:cs="Times New Roman"/>
                <w:color w:val="000000"/>
                <w:sz w:val="22"/>
              </w:rPr>
              <w:t>;</w:t>
            </w:r>
          </w:p>
          <w:p w14:paraId="6CBCF90D" w14:textId="77777777" w:rsidR="00153E7C" w:rsidRPr="00153E7C" w:rsidRDefault="00153E7C" w:rsidP="00D765E8">
            <w:pPr>
              <w:numPr>
                <w:ilvl w:val="0"/>
                <w:numId w:val="4"/>
              </w:numPr>
              <w:tabs>
                <w:tab w:val="left" w:pos="260"/>
                <w:tab w:val="left" w:pos="1080"/>
              </w:tabs>
              <w:spacing w:before="0"/>
              <w:ind w:hanging="1080"/>
              <w:jc w:val="left"/>
              <w:rPr>
                <w:rFonts w:eastAsia="Times New Roman" w:cs="Times New Roman"/>
                <w:color w:val="000000"/>
                <w:sz w:val="22"/>
              </w:rPr>
            </w:pPr>
            <w:r w:rsidRPr="00153E7C">
              <w:rPr>
                <w:rFonts w:eastAsia="Times New Roman" w:cs="Times New Roman"/>
                <w:color w:val="000000"/>
                <w:sz w:val="22"/>
              </w:rPr>
              <w:t>Ban Tuyên giáo Quận ủy;</w:t>
            </w:r>
          </w:p>
          <w:p w14:paraId="28AB5F03" w14:textId="77777777" w:rsidR="00153E7C" w:rsidRPr="00153E7C" w:rsidRDefault="00153E7C" w:rsidP="00D765E8">
            <w:pPr>
              <w:numPr>
                <w:ilvl w:val="0"/>
                <w:numId w:val="4"/>
              </w:numPr>
              <w:tabs>
                <w:tab w:val="left" w:pos="260"/>
                <w:tab w:val="left" w:pos="1080"/>
              </w:tabs>
              <w:spacing w:before="0"/>
              <w:ind w:hanging="1080"/>
              <w:jc w:val="left"/>
              <w:rPr>
                <w:rFonts w:eastAsia="Times New Roman" w:cs="Times New Roman"/>
                <w:color w:val="000000"/>
                <w:sz w:val="22"/>
              </w:rPr>
            </w:pPr>
            <w:r w:rsidRPr="00153E7C">
              <w:rPr>
                <w:rFonts w:eastAsia="Times New Roman" w:cs="Times New Roman"/>
                <w:color w:val="000000"/>
                <w:sz w:val="22"/>
              </w:rPr>
              <w:t>Ban Dân vận Quận ủy;</w:t>
            </w:r>
          </w:p>
          <w:p w14:paraId="5247BED3" w14:textId="19D7962E" w:rsidR="00153E7C" w:rsidRPr="00153E7C" w:rsidRDefault="00153E7C" w:rsidP="00D765E8">
            <w:pPr>
              <w:numPr>
                <w:ilvl w:val="0"/>
                <w:numId w:val="4"/>
              </w:numPr>
              <w:tabs>
                <w:tab w:val="left" w:pos="260"/>
                <w:tab w:val="left" w:pos="1080"/>
              </w:tabs>
              <w:spacing w:before="0"/>
              <w:ind w:left="1077" w:hanging="1077"/>
              <w:jc w:val="left"/>
              <w:rPr>
                <w:rFonts w:eastAsia="Times New Roman" w:cs="Times New Roman"/>
                <w:color w:val="000000"/>
                <w:sz w:val="22"/>
              </w:rPr>
            </w:pPr>
            <w:r w:rsidRPr="00153E7C">
              <w:rPr>
                <w:rFonts w:eastAsia="Times New Roman" w:cs="Times New Roman"/>
                <w:color w:val="000000"/>
                <w:sz w:val="22"/>
              </w:rPr>
              <w:t>VP UBND</w:t>
            </w:r>
            <w:r w:rsidR="00645B1C">
              <w:rPr>
                <w:rFonts w:eastAsia="Times New Roman" w:cs="Times New Roman"/>
                <w:color w:val="000000"/>
                <w:sz w:val="22"/>
              </w:rPr>
              <w:t xml:space="preserve"> quận</w:t>
            </w:r>
            <w:r w:rsidRPr="00153E7C">
              <w:rPr>
                <w:rFonts w:eastAsia="Times New Roman" w:cs="Times New Roman"/>
                <w:color w:val="000000"/>
                <w:sz w:val="22"/>
              </w:rPr>
              <w:t>;</w:t>
            </w:r>
          </w:p>
          <w:p w14:paraId="25708251" w14:textId="77777777" w:rsidR="00153E7C" w:rsidRPr="00153E7C" w:rsidRDefault="00153E7C" w:rsidP="00D765E8">
            <w:pPr>
              <w:numPr>
                <w:ilvl w:val="0"/>
                <w:numId w:val="4"/>
              </w:numPr>
              <w:tabs>
                <w:tab w:val="left" w:pos="260"/>
                <w:tab w:val="left" w:pos="1080"/>
              </w:tabs>
              <w:spacing w:before="0"/>
              <w:ind w:left="1077" w:hanging="1077"/>
              <w:jc w:val="left"/>
              <w:rPr>
                <w:rFonts w:eastAsia="Times New Roman" w:cs="Times New Roman"/>
                <w:color w:val="000000"/>
                <w:szCs w:val="28"/>
              </w:rPr>
            </w:pPr>
            <w:r w:rsidRPr="00153E7C">
              <w:rPr>
                <w:rFonts w:eastAsia="Times New Roman" w:cs="Times New Roman"/>
                <w:color w:val="000000"/>
                <w:sz w:val="22"/>
              </w:rPr>
              <w:t>Lưu: VT.</w:t>
            </w:r>
          </w:p>
        </w:tc>
        <w:tc>
          <w:tcPr>
            <w:tcW w:w="4304" w:type="dxa"/>
          </w:tcPr>
          <w:p w14:paraId="684412D9" w14:textId="77777777" w:rsidR="00153E7C" w:rsidRPr="00153E7C" w:rsidRDefault="00153E7C" w:rsidP="00153E7C">
            <w:pPr>
              <w:spacing w:before="0"/>
              <w:jc w:val="center"/>
              <w:rPr>
                <w:rFonts w:eastAsia="Times New Roman" w:cs="Times New Roman"/>
                <w:b/>
                <w:color w:val="000000"/>
                <w:szCs w:val="28"/>
              </w:rPr>
            </w:pPr>
            <w:r w:rsidRPr="00153E7C">
              <w:rPr>
                <w:rFonts w:eastAsia="Times New Roman" w:cs="Times New Roman"/>
                <w:b/>
                <w:color w:val="000000"/>
                <w:szCs w:val="28"/>
              </w:rPr>
              <w:t>KT. CHỦ TỊCH</w:t>
            </w:r>
          </w:p>
          <w:p w14:paraId="1693FC3B" w14:textId="77777777" w:rsidR="00153E7C" w:rsidRPr="00153E7C" w:rsidRDefault="00153E7C" w:rsidP="00153E7C">
            <w:pPr>
              <w:spacing w:before="0" w:line="20" w:lineRule="atLeast"/>
              <w:jc w:val="center"/>
              <w:rPr>
                <w:rFonts w:eastAsia="Times New Roman" w:cs="Times New Roman"/>
                <w:b/>
                <w:color w:val="000000"/>
                <w:sz w:val="26"/>
                <w:szCs w:val="26"/>
              </w:rPr>
            </w:pPr>
            <w:r w:rsidRPr="00153E7C">
              <w:rPr>
                <w:rFonts w:eastAsia="Times New Roman" w:cs="Times New Roman"/>
                <w:b/>
                <w:color w:val="000000"/>
                <w:sz w:val="26"/>
                <w:szCs w:val="26"/>
              </w:rPr>
              <w:t>PHÓ CHỦ TỊCH</w:t>
            </w:r>
          </w:p>
          <w:p w14:paraId="46401E67" w14:textId="77777777" w:rsidR="00153E7C" w:rsidRPr="00153E7C" w:rsidRDefault="00153E7C" w:rsidP="00153E7C">
            <w:pPr>
              <w:spacing w:before="0"/>
              <w:jc w:val="center"/>
              <w:rPr>
                <w:rFonts w:eastAsia="Times New Roman" w:cs="Times New Roman"/>
                <w:color w:val="000000"/>
                <w:szCs w:val="28"/>
              </w:rPr>
            </w:pPr>
          </w:p>
          <w:p w14:paraId="24DB2D63" w14:textId="77777777" w:rsidR="00153E7C" w:rsidRPr="00153E7C" w:rsidRDefault="00153E7C" w:rsidP="00153E7C">
            <w:pPr>
              <w:spacing w:before="0"/>
              <w:jc w:val="center"/>
              <w:rPr>
                <w:rFonts w:eastAsia="Times New Roman" w:cs="Times New Roman"/>
                <w:color w:val="000000"/>
                <w:szCs w:val="28"/>
              </w:rPr>
            </w:pPr>
          </w:p>
          <w:p w14:paraId="0768EBE3" w14:textId="77777777" w:rsidR="00153E7C" w:rsidRPr="00153E7C" w:rsidRDefault="00153E7C" w:rsidP="00153E7C">
            <w:pPr>
              <w:spacing w:before="0"/>
              <w:jc w:val="center"/>
              <w:rPr>
                <w:rFonts w:eastAsia="Times New Roman" w:cs="Times New Roman"/>
                <w:color w:val="000000"/>
                <w:szCs w:val="28"/>
              </w:rPr>
            </w:pPr>
          </w:p>
          <w:p w14:paraId="5F2E0A6D" w14:textId="77777777" w:rsidR="00153E7C" w:rsidRPr="00153E7C" w:rsidRDefault="00153E7C" w:rsidP="00153E7C">
            <w:pPr>
              <w:spacing w:before="0"/>
              <w:jc w:val="center"/>
              <w:rPr>
                <w:rFonts w:eastAsia="Times New Roman" w:cs="Times New Roman"/>
                <w:color w:val="000000"/>
                <w:szCs w:val="28"/>
              </w:rPr>
            </w:pPr>
          </w:p>
          <w:p w14:paraId="0452E2D3" w14:textId="04286DFA" w:rsidR="00153E7C" w:rsidRPr="00153E7C" w:rsidRDefault="00153E7C" w:rsidP="00153E7C">
            <w:pPr>
              <w:spacing w:before="0"/>
              <w:jc w:val="center"/>
              <w:rPr>
                <w:rFonts w:eastAsia="Times New Roman" w:cs="Times New Roman"/>
                <w:b/>
                <w:color w:val="000000"/>
                <w:szCs w:val="28"/>
              </w:rPr>
            </w:pPr>
            <w:r>
              <w:rPr>
                <w:rFonts w:eastAsia="Times New Roman" w:cs="Times New Roman"/>
                <w:b/>
                <w:color w:val="000000"/>
                <w:szCs w:val="28"/>
              </w:rPr>
              <w:t xml:space="preserve">Nguyễn Thị </w:t>
            </w:r>
            <w:r w:rsidR="00A61732">
              <w:rPr>
                <w:rFonts w:eastAsia="Times New Roman" w:cs="Times New Roman"/>
                <w:b/>
                <w:color w:val="000000"/>
                <w:szCs w:val="28"/>
              </w:rPr>
              <w:t>B</w:t>
            </w:r>
            <w:r>
              <w:rPr>
                <w:rFonts w:eastAsia="Times New Roman" w:cs="Times New Roman"/>
                <w:b/>
                <w:color w:val="000000"/>
                <w:szCs w:val="28"/>
              </w:rPr>
              <w:t>é Ngoan</w:t>
            </w:r>
          </w:p>
        </w:tc>
      </w:tr>
    </w:tbl>
    <w:p w14:paraId="7E633E3F" w14:textId="77777777" w:rsidR="00153E7C" w:rsidRDefault="00153E7C" w:rsidP="008144F0">
      <w:pPr>
        <w:spacing w:after="240" w:line="276" w:lineRule="auto"/>
        <w:ind w:firstLine="720"/>
      </w:pPr>
    </w:p>
    <w:p w14:paraId="1D1A3CE1" w14:textId="01304C27" w:rsidR="00BF1C49" w:rsidRPr="00AA4182" w:rsidRDefault="00BF1C49" w:rsidP="008144F0">
      <w:pPr>
        <w:spacing w:after="240" w:line="276" w:lineRule="auto"/>
        <w:ind w:firstLine="720"/>
        <w:rPr>
          <w:szCs w:val="28"/>
        </w:rPr>
      </w:pPr>
    </w:p>
    <w:p w14:paraId="65A37269" w14:textId="77777777" w:rsidR="008144F0" w:rsidRDefault="00BE50CB" w:rsidP="008144F0">
      <w:pPr>
        <w:jc w:val="center"/>
        <w:rPr>
          <w:b/>
          <w:szCs w:val="28"/>
        </w:rPr>
        <w:sectPr w:rsidR="008144F0" w:rsidSect="00A82909">
          <w:headerReference w:type="default" r:id="rId9"/>
          <w:pgSz w:w="11907" w:h="16840" w:code="9"/>
          <w:pgMar w:top="1077" w:right="1077" w:bottom="1077" w:left="1644" w:header="567" w:footer="567" w:gutter="0"/>
          <w:cols w:space="708"/>
          <w:titlePg/>
          <w:docGrid w:linePitch="381"/>
        </w:sectPr>
      </w:pPr>
      <w:r>
        <w:rPr>
          <w:b/>
          <w:szCs w:val="28"/>
        </w:rPr>
        <w:br w:type="page"/>
      </w:r>
    </w:p>
    <w:p w14:paraId="23D58251" w14:textId="19798301" w:rsidR="008144F0" w:rsidRPr="000916E2" w:rsidRDefault="008144F0" w:rsidP="008144F0">
      <w:pPr>
        <w:jc w:val="center"/>
        <w:rPr>
          <w:b/>
          <w:szCs w:val="28"/>
        </w:rPr>
      </w:pPr>
      <w:r>
        <w:rPr>
          <w:b/>
          <w:szCs w:val="28"/>
        </w:rPr>
        <w:t>P</w:t>
      </w:r>
      <w:r w:rsidRPr="000916E2">
        <w:rPr>
          <w:b/>
          <w:szCs w:val="28"/>
        </w:rPr>
        <w:t>hụ lục</w:t>
      </w:r>
      <w:r>
        <w:rPr>
          <w:b/>
          <w:szCs w:val="28"/>
        </w:rPr>
        <w:t xml:space="preserve"> I</w:t>
      </w:r>
    </w:p>
    <w:p w14:paraId="50F52D00" w14:textId="7BEEDAB8" w:rsidR="008144F0" w:rsidRDefault="008144F0" w:rsidP="008144F0">
      <w:pPr>
        <w:jc w:val="center"/>
        <w:rPr>
          <w:b/>
          <w:szCs w:val="28"/>
        </w:rPr>
      </w:pPr>
      <w:r w:rsidRPr="00A16347">
        <w:rPr>
          <w:b/>
          <w:szCs w:val="28"/>
        </w:rPr>
        <w:t>ĐỀ CƯƠNG THÔNG TIN TUYÊN TRUYỀN</w:t>
      </w:r>
      <w:r>
        <w:rPr>
          <w:b/>
          <w:szCs w:val="28"/>
        </w:rPr>
        <w:br/>
      </w:r>
      <w:r w:rsidRPr="00BE50CB">
        <w:rPr>
          <w:b/>
          <w:szCs w:val="28"/>
        </w:rPr>
        <w:t>T</w:t>
      </w:r>
      <w:r>
        <w:rPr>
          <w:b/>
          <w:szCs w:val="28"/>
        </w:rPr>
        <w:t>HÀNH PHỐ HỒ CHÍ MINH</w:t>
      </w:r>
      <w:r w:rsidRPr="00BE50CB">
        <w:rPr>
          <w:b/>
          <w:szCs w:val="28"/>
        </w:rPr>
        <w:t xml:space="preserve"> </w:t>
      </w:r>
      <w:r w:rsidR="00491617">
        <w:rPr>
          <w:b/>
          <w:szCs w:val="28"/>
        </w:rPr>
        <w:t>LÀ</w:t>
      </w:r>
      <w:r w:rsidRPr="00BE50CB">
        <w:rPr>
          <w:b/>
          <w:szCs w:val="28"/>
        </w:rPr>
        <w:t xml:space="preserve"> THÀNH VIÊN </w:t>
      </w:r>
    </w:p>
    <w:p w14:paraId="68CC2F17" w14:textId="77777777" w:rsidR="008144F0" w:rsidRPr="000916E2" w:rsidRDefault="008144F0" w:rsidP="008144F0">
      <w:pPr>
        <w:spacing w:before="0"/>
        <w:jc w:val="center"/>
        <w:rPr>
          <w:b/>
          <w:szCs w:val="28"/>
        </w:rPr>
      </w:pPr>
      <w:r w:rsidRPr="00BE50CB">
        <w:rPr>
          <w:b/>
          <w:szCs w:val="28"/>
        </w:rPr>
        <w:t>MẠNG LƯỚI THÀNH PHỐ HỌC TẬP TOÀN CẦU CỦA UNESCO</w:t>
      </w:r>
    </w:p>
    <w:p w14:paraId="61CFEE01" w14:textId="77777777" w:rsidR="002B7443" w:rsidRDefault="002B7443" w:rsidP="002B7443">
      <w:pPr>
        <w:jc w:val="center"/>
        <w:rPr>
          <w:i/>
          <w:szCs w:val="28"/>
        </w:rPr>
      </w:pPr>
      <w:r>
        <w:rPr>
          <w:i/>
          <w:szCs w:val="28"/>
        </w:rPr>
        <w:t xml:space="preserve">(Ban hành kèm theo Công văn số   </w:t>
      </w:r>
      <w:r>
        <w:rPr>
          <w:i/>
          <w:szCs w:val="28"/>
          <w:lang w:val="vi-VN"/>
        </w:rPr>
        <w:t xml:space="preserve">           </w:t>
      </w:r>
      <w:r>
        <w:rPr>
          <w:i/>
          <w:szCs w:val="28"/>
        </w:rPr>
        <w:t xml:space="preserve">/UBND-GDĐT </w:t>
      </w:r>
    </w:p>
    <w:p w14:paraId="00EA94DA" w14:textId="77777777" w:rsidR="002B7443" w:rsidRPr="000916E2" w:rsidRDefault="002B7443" w:rsidP="002B7443">
      <w:pPr>
        <w:spacing w:before="0"/>
        <w:jc w:val="center"/>
        <w:rPr>
          <w:i/>
          <w:szCs w:val="28"/>
        </w:rPr>
      </w:pPr>
      <w:r>
        <w:rPr>
          <w:i/>
          <w:szCs w:val="28"/>
        </w:rPr>
        <w:t>ngày</w:t>
      </w:r>
      <w:r>
        <w:rPr>
          <w:i/>
          <w:szCs w:val="28"/>
          <w:lang w:val="vi-VN"/>
        </w:rPr>
        <w:t xml:space="preserve">      </w:t>
      </w:r>
      <w:r>
        <w:rPr>
          <w:i/>
          <w:szCs w:val="28"/>
        </w:rPr>
        <w:t>tháng      năm 2024 của Ủy ban nhân dân Quận 7)</w:t>
      </w:r>
    </w:p>
    <w:p w14:paraId="402F87BC" w14:textId="77777777" w:rsidR="008144F0" w:rsidRDefault="008144F0" w:rsidP="008144F0">
      <w:pPr>
        <w:spacing w:before="240" w:after="120" w:line="276" w:lineRule="auto"/>
        <w:ind w:firstLine="720"/>
      </w:pPr>
      <w:r>
        <w:t xml:space="preserve">Như chúng ta đã biết, ý tưởng về xã hội học tập bắt đầu được UNESCO thảo luận vào cuối những năm 60 của thế kỷ XXI, đã nhấn mạnh giáo dục cần phải có phạm vi bao phủ tới toàn bộ cộng đồng và diễn ra trong suốt cuộc đời mỗi cá nhân. Học tập suốt đời chính là chìa khóa của thế kỷ XXI, vượt xa hơn sự phân chia truyền thống giữa giáo dục ban đầu và giáo dục thường xuyên. Sự cần thiết phải nhìn nhận lại xu hướng giáo dục toàn cầu, trong đó có yêu cầu các nền giáo dục buộc phải chuyển dịch theo hướng mở và học tập suốt đời, các xã hội cần thiết phải phát triển theo hướng trở thành xã hội học tập. Nhiệm vụ thúc đẩy học tập suốt đời và xây dựng xã hội học tập đã trở thành một hướng đi tất yếu của mọi quốc gia để bảo đảm sự phát triển thịnh vượng, nhân văn, bền vững trong bối cảnh hiện nay. </w:t>
      </w:r>
    </w:p>
    <w:p w14:paraId="7A7720B8" w14:textId="096AC0DB" w:rsidR="008144F0" w:rsidRDefault="008144F0" w:rsidP="008144F0">
      <w:pPr>
        <w:spacing w:after="120" w:line="276" w:lineRule="auto"/>
        <w:ind w:firstLine="720"/>
      </w:pPr>
      <w:r>
        <w:t>Tại Việt Nam, học tập suốt đời và xây dựng xã hội học tập luôn là chủ trương được Đảng và Nhà nước đặc biệt quan tâm. Điều này được thể hiện xuyên suốt chiều dài lịch sử, từ trăn trở “ai cũng được học hành” của Chủ tịch Hồ Chí Minh từ khi nước ta giành độc lập cho tới những chủ trương, đường lối, chính sách lớn của Đảng và Nhà nước ta trong những năm qua. Trực tiếp nhất, ngày 18</w:t>
      </w:r>
      <w:r w:rsidR="002B31E3">
        <w:t xml:space="preserve"> tháng 5 năm </w:t>
      </w:r>
      <w:r>
        <w:t>2005, Thủ tướng Chính phủ đã phê duyệt Đề án “Xây dựng xã hội học tập giai đoạn 2005 - 2010” với tiêu chí tổng quát là tạo cơ hội và điều kiện thuận lợi để mọi người dân, ở mọi lứa tuổi, mọi trình độ được học tập thường xuyên, liên tục, học suốt đời, học ở mọi lúc, mọi nơi, mọi trình độ; huy động sức mạnh tổng hợp của toàn xã hội tham gia xây dựng, phát triển giáo dục; mọi người, mọi tổ chức đều có trách nhiệm, nghĩa vụ trong học tập và tích cực tham gia xây dựng xã hội học tập. Đến nay, Thủ tướng Chính phủ đã tiếp tục phê duyệt Đề án giai đoạn 2012 - 2020 và giai đoạn 2021 - 2030.</w:t>
      </w:r>
    </w:p>
    <w:p w14:paraId="472F227D" w14:textId="4CA4630D" w:rsidR="008144F0" w:rsidRDefault="008144F0" w:rsidP="008144F0">
      <w:pPr>
        <w:spacing w:after="120" w:line="276" w:lineRule="auto"/>
        <w:ind w:firstLine="720"/>
        <w:rPr>
          <w:spacing w:val="-4"/>
          <w:szCs w:val="28"/>
        </w:rPr>
      </w:pPr>
      <w:r>
        <w:t>Kết luận số 49-KL/TW ngày 10</w:t>
      </w:r>
      <w:r w:rsidR="00CB200A">
        <w:t xml:space="preserve"> tháng 5 năm </w:t>
      </w:r>
      <w:r>
        <w:t>2019 của Ban Bí thư khóa XII và Chỉ thị số</w:t>
      </w:r>
      <w:r w:rsidR="00CB200A">
        <w:t xml:space="preserve"> 14/CT-TTg ngày 25 tháng 5 năm </w:t>
      </w:r>
      <w:r>
        <w:t xml:space="preserve">2021 của Thủ tướng Chính phủ đã yêu cầu tất cả các cấp, các ngành: Đẩy mạnh công tác khuyến học, khuyến tài, xây dựng xã hội học tập giai đoạn 2021 - 2030 </w:t>
      </w:r>
      <w:r w:rsidRPr="00C052FC">
        <w:rPr>
          <w:spacing w:val="-4"/>
          <w:szCs w:val="28"/>
        </w:rPr>
        <w:t xml:space="preserve">đặt ra mục đích </w:t>
      </w:r>
      <w:r w:rsidRPr="00C052FC">
        <w:rPr>
          <w:rStyle w:val="fontstyle01"/>
        </w:rPr>
        <w:t xml:space="preserve">mọi công dân </w:t>
      </w:r>
      <w:r w:rsidRPr="00C052FC">
        <w:rPr>
          <w:spacing w:val="-4"/>
          <w:szCs w:val="28"/>
        </w:rPr>
        <w:t>tận dụng mọi cơ hội học tập để trở thành công dân số, công dân học tập toàn cầu.</w:t>
      </w:r>
    </w:p>
    <w:p w14:paraId="764AE1C2" w14:textId="77777777" w:rsidR="008144F0" w:rsidRDefault="008144F0" w:rsidP="008144F0">
      <w:pPr>
        <w:spacing w:after="120" w:line="276" w:lineRule="auto"/>
        <w:ind w:firstLine="720"/>
        <w:rPr>
          <w:szCs w:val="28"/>
        </w:rPr>
      </w:pPr>
      <w:r w:rsidRPr="00C74943">
        <w:rPr>
          <w:szCs w:val="28"/>
        </w:rPr>
        <w:t>Ra mắt lần đầu tiên vào năm 2013 tại Hội nghị quốc tế lần thứ nhất về thành phố học tập được tổ chức tại Bắc Kinh (Trung Quốc), Mạng lưới thành phố học tập toàn cầu của UNESCO là nơi tập hợp những điểm sáng trong hợp tác quốc tế, đoàn kết các thành phố ủng hộ các sáng kiến học tập suốt đời.</w:t>
      </w:r>
      <w:r>
        <w:rPr>
          <w:szCs w:val="28"/>
        </w:rPr>
        <w:t xml:space="preserve"> </w:t>
      </w:r>
      <w:r w:rsidRPr="00F45F68">
        <w:rPr>
          <w:szCs w:val="28"/>
        </w:rPr>
        <w:t>Ngày 14</w:t>
      </w:r>
      <w:r>
        <w:rPr>
          <w:szCs w:val="28"/>
        </w:rPr>
        <w:t xml:space="preserve"> tháng 0</w:t>
      </w:r>
      <w:r w:rsidRPr="00F45F68">
        <w:rPr>
          <w:szCs w:val="28"/>
        </w:rPr>
        <w:t>2</w:t>
      </w:r>
      <w:r>
        <w:rPr>
          <w:szCs w:val="28"/>
        </w:rPr>
        <w:t xml:space="preserve"> năm 2024</w:t>
      </w:r>
      <w:r w:rsidRPr="00F45F68">
        <w:rPr>
          <w:szCs w:val="28"/>
        </w:rPr>
        <w:t>, Tổ chức Giáo dục, Khoa học và Văn hóa của Liên Hiệp Quốc (UNESCO) công bố</w:t>
      </w:r>
      <w:r>
        <w:rPr>
          <w:szCs w:val="28"/>
        </w:rPr>
        <w:t xml:space="preserve"> Thành phố Hồ Chí Minh chính thức l</w:t>
      </w:r>
      <w:r w:rsidRPr="009956F3">
        <w:rPr>
          <w:szCs w:val="28"/>
        </w:rPr>
        <w:t>à thành viên "Mạng lưới thành phố học tập toàn cầu"</w:t>
      </w:r>
      <w:r>
        <w:rPr>
          <w:szCs w:val="28"/>
        </w:rPr>
        <w:t>. Đ</w:t>
      </w:r>
      <w:r w:rsidRPr="00C74943">
        <w:rPr>
          <w:szCs w:val="28"/>
        </w:rPr>
        <w:t xml:space="preserve">ây không chỉ là niềm tự hào đối với Việt Nam mà còn là sự ghi nhận của quốc tế đối với những nỗ lực xuất sắc của </w:t>
      </w:r>
      <w:r>
        <w:rPr>
          <w:szCs w:val="28"/>
        </w:rPr>
        <w:t>T</w:t>
      </w:r>
      <w:r w:rsidRPr="00C74943">
        <w:rPr>
          <w:szCs w:val="28"/>
        </w:rPr>
        <w:t xml:space="preserve">hành phố </w:t>
      </w:r>
      <w:r>
        <w:rPr>
          <w:szCs w:val="28"/>
        </w:rPr>
        <w:t xml:space="preserve">Hồ Chí Minh </w:t>
      </w:r>
      <w:r w:rsidRPr="00C74943">
        <w:rPr>
          <w:szCs w:val="28"/>
        </w:rPr>
        <w:t>trong quá trình thúc đẩy học tập suốt đời cho mọi người dân</w:t>
      </w:r>
      <w:r>
        <w:rPr>
          <w:szCs w:val="28"/>
        </w:rPr>
        <w:t xml:space="preserve">. Điều này </w:t>
      </w:r>
      <w:r w:rsidRPr="00F45F68">
        <w:rPr>
          <w:szCs w:val="28"/>
        </w:rPr>
        <w:t xml:space="preserve">mang lại cơ hội hết sức to lớn cho </w:t>
      </w:r>
      <w:r>
        <w:rPr>
          <w:szCs w:val="28"/>
        </w:rPr>
        <w:t>T</w:t>
      </w:r>
      <w:r w:rsidRPr="00F45F68">
        <w:rPr>
          <w:szCs w:val="28"/>
        </w:rPr>
        <w:t>hành phố trong tăng cường hợp tác quốc tế, thúc đẩy quan hệ đối tác</w:t>
      </w:r>
      <w:r>
        <w:rPr>
          <w:szCs w:val="28"/>
        </w:rPr>
        <w:t xml:space="preserve"> với</w:t>
      </w:r>
      <w:r w:rsidRPr="00F45F68">
        <w:rPr>
          <w:szCs w:val="28"/>
        </w:rPr>
        <w:t xml:space="preserve"> các mạng lưới kết nối nhằm thúc đẩy việc học tập suốt đời của người dân, nâng cao uy tín quốc tế, tăng khả năng thu hút đầu tư... qua đó đóng góp thiết thực vào sự phát triển bền vững của </w:t>
      </w:r>
      <w:r>
        <w:rPr>
          <w:szCs w:val="28"/>
        </w:rPr>
        <w:t>T</w:t>
      </w:r>
      <w:r w:rsidRPr="00F45F68">
        <w:rPr>
          <w:szCs w:val="28"/>
        </w:rPr>
        <w:t>hành phố nói riêng và của đất nước nói chung.</w:t>
      </w:r>
    </w:p>
    <w:p w14:paraId="31C3D334" w14:textId="77777777" w:rsidR="008144F0" w:rsidRDefault="008144F0" w:rsidP="008144F0">
      <w:pPr>
        <w:spacing w:after="120" w:line="276" w:lineRule="auto"/>
        <w:ind w:firstLine="720"/>
        <w:rPr>
          <w:rFonts w:eastAsia="Times New Roman"/>
          <w:szCs w:val="28"/>
        </w:rPr>
      </w:pPr>
      <w:r>
        <w:t xml:space="preserve">Chính vì thế, mỗi cơ quan, tổ chức, cá nhân trên địa bàn Thành phố cần nâng cao nhận thức về học tập suốt đời và xây dựng xã hội học tập; có những hành động và việc làm cụ thể góp phần </w:t>
      </w:r>
      <w:r>
        <w:rPr>
          <w:szCs w:val="28"/>
          <w:highlight w:val="white"/>
          <w:lang w:val="vi-VN"/>
        </w:rPr>
        <w:t xml:space="preserve">thực hiện các kế hoạch và cam kết của </w:t>
      </w:r>
      <w:r>
        <w:rPr>
          <w:szCs w:val="28"/>
          <w:lang w:val="vi-VN"/>
        </w:rPr>
        <w:t>Thành phố Hồ Chí Mi</w:t>
      </w:r>
      <w:r>
        <w:rPr>
          <w:szCs w:val="28"/>
        </w:rPr>
        <w:t>nh</w:t>
      </w:r>
      <w:r>
        <w:rPr>
          <w:rFonts w:eastAsia="Times New Roman"/>
          <w:szCs w:val="28"/>
          <w:lang w:val="vi-VN"/>
        </w:rPr>
        <w:t>, thành viên m</w:t>
      </w:r>
      <w:r w:rsidRPr="00AC3CD0">
        <w:rPr>
          <w:rFonts w:eastAsia="Times New Roman"/>
          <w:szCs w:val="28"/>
          <w:lang w:val="vi-VN"/>
        </w:rPr>
        <w:t>ạng lưới Thành phố học tập toàn cầu của UNESCO</w:t>
      </w:r>
      <w:r>
        <w:rPr>
          <w:rFonts w:eastAsia="Times New Roman"/>
          <w:szCs w:val="28"/>
        </w:rPr>
        <w:t>./.</w:t>
      </w:r>
    </w:p>
    <w:p w14:paraId="57B17D4F" w14:textId="77777777" w:rsidR="008144F0" w:rsidRDefault="008144F0">
      <w:pPr>
        <w:rPr>
          <w:b/>
          <w:szCs w:val="28"/>
        </w:rPr>
      </w:pPr>
      <w:r>
        <w:rPr>
          <w:b/>
          <w:szCs w:val="28"/>
        </w:rPr>
        <w:br w:type="page"/>
      </w:r>
    </w:p>
    <w:p w14:paraId="1E25354A" w14:textId="77777777" w:rsidR="00491617" w:rsidRDefault="00491617" w:rsidP="00783BE4">
      <w:pPr>
        <w:jc w:val="center"/>
        <w:rPr>
          <w:b/>
          <w:szCs w:val="28"/>
        </w:rPr>
        <w:sectPr w:rsidR="00491617" w:rsidSect="00491617">
          <w:type w:val="continuous"/>
          <w:pgSz w:w="11907" w:h="16840" w:code="9"/>
          <w:pgMar w:top="1134" w:right="1134" w:bottom="1134" w:left="1701" w:header="567" w:footer="567" w:gutter="0"/>
          <w:pgNumType w:start="1"/>
          <w:cols w:space="708"/>
          <w:titlePg/>
          <w:docGrid w:linePitch="381"/>
        </w:sectPr>
      </w:pPr>
    </w:p>
    <w:p w14:paraId="7FBA2AFB" w14:textId="658B5BEE" w:rsidR="008144F0" w:rsidRPr="000916E2" w:rsidRDefault="008144F0" w:rsidP="008144F0">
      <w:pPr>
        <w:jc w:val="center"/>
        <w:rPr>
          <w:b/>
          <w:szCs w:val="28"/>
        </w:rPr>
      </w:pPr>
      <w:r>
        <w:rPr>
          <w:b/>
          <w:szCs w:val="28"/>
        </w:rPr>
        <w:t>P</w:t>
      </w:r>
      <w:r w:rsidRPr="000916E2">
        <w:rPr>
          <w:b/>
          <w:szCs w:val="28"/>
        </w:rPr>
        <w:t>hụ lục</w:t>
      </w:r>
      <w:r w:rsidR="00AD79ED">
        <w:rPr>
          <w:b/>
          <w:szCs w:val="28"/>
        </w:rPr>
        <w:t xml:space="preserve"> I</w:t>
      </w:r>
      <w:r>
        <w:rPr>
          <w:b/>
          <w:szCs w:val="28"/>
        </w:rPr>
        <w:t>I</w:t>
      </w:r>
    </w:p>
    <w:p w14:paraId="240FCF5A" w14:textId="070269A3" w:rsidR="008144F0" w:rsidRDefault="008144F0" w:rsidP="008144F0">
      <w:pPr>
        <w:jc w:val="center"/>
        <w:rPr>
          <w:b/>
          <w:szCs w:val="28"/>
        </w:rPr>
      </w:pPr>
      <w:r w:rsidRPr="000916E2">
        <w:rPr>
          <w:b/>
          <w:szCs w:val="28"/>
        </w:rPr>
        <w:t xml:space="preserve">MỘT SỐ KHẨU HIỆU TUYÊN TRUYỀN </w:t>
      </w:r>
      <w:r>
        <w:rPr>
          <w:b/>
          <w:szCs w:val="28"/>
        </w:rPr>
        <w:br/>
      </w:r>
      <w:r w:rsidRPr="00BE50CB">
        <w:rPr>
          <w:b/>
          <w:szCs w:val="28"/>
        </w:rPr>
        <w:t>T</w:t>
      </w:r>
      <w:r>
        <w:rPr>
          <w:b/>
          <w:szCs w:val="28"/>
        </w:rPr>
        <w:t>HÀNH PHỐ HỒ CHÍ MINH</w:t>
      </w:r>
      <w:r w:rsidRPr="00BE50CB">
        <w:rPr>
          <w:b/>
          <w:szCs w:val="28"/>
        </w:rPr>
        <w:t xml:space="preserve"> </w:t>
      </w:r>
      <w:r w:rsidR="00491617">
        <w:rPr>
          <w:b/>
          <w:szCs w:val="28"/>
        </w:rPr>
        <w:t xml:space="preserve">LÀ </w:t>
      </w:r>
      <w:r w:rsidRPr="00BE50CB">
        <w:rPr>
          <w:b/>
          <w:szCs w:val="28"/>
        </w:rPr>
        <w:t xml:space="preserve">THÀNH VIÊN </w:t>
      </w:r>
    </w:p>
    <w:p w14:paraId="0D928664" w14:textId="77777777" w:rsidR="008144F0" w:rsidRPr="000916E2" w:rsidRDefault="008144F0" w:rsidP="008144F0">
      <w:pPr>
        <w:spacing w:before="0"/>
        <w:jc w:val="center"/>
        <w:rPr>
          <w:b/>
          <w:szCs w:val="28"/>
        </w:rPr>
      </w:pPr>
      <w:r w:rsidRPr="00BE50CB">
        <w:rPr>
          <w:b/>
          <w:szCs w:val="28"/>
        </w:rPr>
        <w:t>MẠNG LƯỚI THÀNH PHỐ HỌC TẬP TOÀN CẦU CỦA UNESCO</w:t>
      </w:r>
    </w:p>
    <w:p w14:paraId="493A63DF" w14:textId="00A87977" w:rsidR="008144F0" w:rsidRDefault="008144F0" w:rsidP="008144F0">
      <w:pPr>
        <w:jc w:val="center"/>
        <w:rPr>
          <w:i/>
          <w:szCs w:val="28"/>
        </w:rPr>
      </w:pPr>
      <w:r>
        <w:rPr>
          <w:i/>
          <w:szCs w:val="28"/>
        </w:rPr>
        <w:t xml:space="preserve">(Ban hành kèm theo Công văn số   </w:t>
      </w:r>
      <w:r>
        <w:rPr>
          <w:i/>
          <w:szCs w:val="28"/>
          <w:lang w:val="vi-VN"/>
        </w:rPr>
        <w:t xml:space="preserve">           </w:t>
      </w:r>
      <w:r w:rsidR="00AD79ED">
        <w:rPr>
          <w:i/>
          <w:szCs w:val="28"/>
        </w:rPr>
        <w:t>/</w:t>
      </w:r>
      <w:r w:rsidR="002B7443">
        <w:rPr>
          <w:i/>
          <w:szCs w:val="28"/>
        </w:rPr>
        <w:t>UBND-</w:t>
      </w:r>
      <w:r>
        <w:rPr>
          <w:i/>
          <w:szCs w:val="28"/>
        </w:rPr>
        <w:t xml:space="preserve">GDĐT </w:t>
      </w:r>
    </w:p>
    <w:p w14:paraId="60164F08" w14:textId="2B6F06FD" w:rsidR="008144F0" w:rsidRPr="000916E2" w:rsidRDefault="008144F0" w:rsidP="008144F0">
      <w:pPr>
        <w:spacing w:before="0"/>
        <w:jc w:val="center"/>
        <w:rPr>
          <w:i/>
          <w:szCs w:val="28"/>
        </w:rPr>
      </w:pPr>
      <w:r>
        <w:rPr>
          <w:i/>
          <w:szCs w:val="28"/>
        </w:rPr>
        <w:t>ngày</w:t>
      </w:r>
      <w:r>
        <w:rPr>
          <w:i/>
          <w:szCs w:val="28"/>
          <w:lang w:val="vi-VN"/>
        </w:rPr>
        <w:t xml:space="preserve">      </w:t>
      </w:r>
      <w:r>
        <w:rPr>
          <w:i/>
          <w:szCs w:val="28"/>
        </w:rPr>
        <w:t xml:space="preserve">tháng      năm 2024 của </w:t>
      </w:r>
      <w:r w:rsidR="00AD79ED">
        <w:rPr>
          <w:i/>
          <w:szCs w:val="28"/>
        </w:rPr>
        <w:t>Ủy ban nhân dân Quận 7</w:t>
      </w:r>
      <w:r>
        <w:rPr>
          <w:i/>
          <w:szCs w:val="28"/>
        </w:rPr>
        <w:t>)</w:t>
      </w:r>
    </w:p>
    <w:p w14:paraId="52E2CAC2" w14:textId="77777777" w:rsidR="008144F0" w:rsidRPr="000916E2" w:rsidRDefault="008144F0" w:rsidP="008144F0">
      <w:pPr>
        <w:jc w:val="center"/>
        <w:rPr>
          <w:b/>
          <w:szCs w:val="28"/>
        </w:rPr>
      </w:pPr>
    </w:p>
    <w:p w14:paraId="6189610C" w14:textId="3098A8E8" w:rsidR="008144F0" w:rsidRPr="00CD0F31" w:rsidRDefault="008144F0" w:rsidP="008144F0">
      <w:pPr>
        <w:numPr>
          <w:ilvl w:val="0"/>
          <w:numId w:val="3"/>
        </w:numPr>
        <w:tabs>
          <w:tab w:val="clear" w:pos="1350"/>
        </w:tabs>
        <w:spacing w:after="120" w:line="276" w:lineRule="auto"/>
        <w:ind w:left="0" w:firstLine="0"/>
        <w:rPr>
          <w:szCs w:val="28"/>
        </w:rPr>
      </w:pPr>
      <w:r>
        <w:t xml:space="preserve">Thành phố Hồ Chí Minh là </w:t>
      </w:r>
      <w:r w:rsidRPr="00B27388">
        <w:t xml:space="preserve">thành viên </w:t>
      </w:r>
      <w:r w:rsidR="00491617">
        <w:t>M</w:t>
      </w:r>
      <w:r w:rsidRPr="00B27388">
        <w:t>ạng lưới thành phố học tập toàn cầu</w:t>
      </w:r>
      <w:r>
        <w:t xml:space="preserve"> của UNESCO.</w:t>
      </w:r>
    </w:p>
    <w:p w14:paraId="6E5CEAC3" w14:textId="77777777" w:rsidR="008144F0" w:rsidRDefault="008144F0" w:rsidP="008144F0">
      <w:pPr>
        <w:numPr>
          <w:ilvl w:val="0"/>
          <w:numId w:val="3"/>
        </w:numPr>
        <w:tabs>
          <w:tab w:val="clear" w:pos="1350"/>
        </w:tabs>
        <w:spacing w:after="120" w:line="276" w:lineRule="auto"/>
        <w:ind w:left="0" w:firstLine="0"/>
        <w:rPr>
          <w:szCs w:val="28"/>
        </w:rPr>
      </w:pPr>
      <w:r w:rsidRPr="00CD0F31">
        <w:rPr>
          <w:szCs w:val="28"/>
        </w:rPr>
        <w:t>Học tập là quyền và nghĩa vụ của công dân</w:t>
      </w:r>
      <w:r>
        <w:rPr>
          <w:szCs w:val="28"/>
        </w:rPr>
        <w:t xml:space="preserve"> </w:t>
      </w:r>
      <w:r w:rsidRPr="000916E2">
        <w:rPr>
          <w:szCs w:val="28"/>
        </w:rPr>
        <w:t>(</w:t>
      </w:r>
      <w:r>
        <w:rPr>
          <w:szCs w:val="28"/>
        </w:rPr>
        <w:t>Hiến pháp</w:t>
      </w:r>
      <w:r w:rsidRPr="000916E2">
        <w:rPr>
          <w:szCs w:val="28"/>
        </w:rPr>
        <w:t>)</w:t>
      </w:r>
      <w:r>
        <w:rPr>
          <w:szCs w:val="28"/>
        </w:rPr>
        <w:t>.</w:t>
      </w:r>
    </w:p>
    <w:p w14:paraId="7DA74022" w14:textId="77777777" w:rsidR="008144F0" w:rsidRPr="000916E2" w:rsidRDefault="008144F0" w:rsidP="008144F0">
      <w:pPr>
        <w:numPr>
          <w:ilvl w:val="0"/>
          <w:numId w:val="3"/>
        </w:numPr>
        <w:tabs>
          <w:tab w:val="clear" w:pos="1350"/>
        </w:tabs>
        <w:spacing w:after="120" w:line="276" w:lineRule="auto"/>
        <w:ind w:left="0" w:firstLine="0"/>
        <w:rPr>
          <w:szCs w:val="28"/>
        </w:rPr>
      </w:pPr>
      <w:r w:rsidRPr="00CD0F31">
        <w:rPr>
          <w:szCs w:val="28"/>
        </w:rPr>
        <w:t>Mọi công dân</w:t>
      </w:r>
      <w:r>
        <w:rPr>
          <w:szCs w:val="28"/>
        </w:rPr>
        <w:t xml:space="preserve"> </w:t>
      </w:r>
      <w:r w:rsidRPr="00CD0F31">
        <w:rPr>
          <w:szCs w:val="28"/>
        </w:rPr>
        <w:t>đều bình đẳng về cơ hội học tập</w:t>
      </w:r>
      <w:r>
        <w:rPr>
          <w:szCs w:val="28"/>
        </w:rPr>
        <w:t>.</w:t>
      </w:r>
    </w:p>
    <w:p w14:paraId="14545DF4" w14:textId="77777777" w:rsidR="008144F0" w:rsidRPr="00B27388" w:rsidRDefault="008144F0" w:rsidP="008144F0">
      <w:pPr>
        <w:numPr>
          <w:ilvl w:val="0"/>
          <w:numId w:val="3"/>
        </w:numPr>
        <w:tabs>
          <w:tab w:val="clear" w:pos="1350"/>
        </w:tabs>
        <w:spacing w:after="120" w:line="276" w:lineRule="auto"/>
        <w:ind w:left="0" w:firstLine="0"/>
        <w:rPr>
          <w:szCs w:val="28"/>
        </w:rPr>
      </w:pPr>
      <w:r w:rsidRPr="00B27388">
        <w:rPr>
          <w:szCs w:val="28"/>
        </w:rPr>
        <w:t>Chuyển đổi số để xây dựng thành công xã hội học tập.</w:t>
      </w:r>
    </w:p>
    <w:p w14:paraId="03A50806" w14:textId="77777777" w:rsidR="008144F0" w:rsidRPr="000916E2" w:rsidRDefault="008144F0" w:rsidP="008144F0">
      <w:pPr>
        <w:numPr>
          <w:ilvl w:val="0"/>
          <w:numId w:val="3"/>
        </w:numPr>
        <w:tabs>
          <w:tab w:val="clear" w:pos="1350"/>
        </w:tabs>
        <w:spacing w:after="120" w:line="276" w:lineRule="auto"/>
        <w:ind w:left="0" w:firstLine="0"/>
        <w:rPr>
          <w:szCs w:val="28"/>
        </w:rPr>
      </w:pPr>
      <w:r w:rsidRPr="000916E2">
        <w:rPr>
          <w:szCs w:val="28"/>
        </w:rPr>
        <w:t>Học, học nữa, học mãi (Lenin).</w:t>
      </w:r>
    </w:p>
    <w:p w14:paraId="6D31925D" w14:textId="05F47BC5" w:rsidR="008144F0" w:rsidRDefault="008144F0" w:rsidP="008144F0">
      <w:pPr>
        <w:numPr>
          <w:ilvl w:val="0"/>
          <w:numId w:val="3"/>
        </w:numPr>
        <w:tabs>
          <w:tab w:val="clear" w:pos="1350"/>
        </w:tabs>
        <w:spacing w:after="120" w:line="276" w:lineRule="auto"/>
        <w:ind w:left="0" w:firstLine="0"/>
        <w:rPr>
          <w:szCs w:val="28"/>
        </w:rPr>
      </w:pPr>
      <w:r>
        <w:rPr>
          <w:szCs w:val="28"/>
        </w:rPr>
        <w:t>H</w:t>
      </w:r>
      <w:r w:rsidRPr="000916E2">
        <w:rPr>
          <w:szCs w:val="28"/>
        </w:rPr>
        <w:t>ọc tập suốt đời theo tấm gương Bác Hồ vĩ đại.</w:t>
      </w:r>
      <w:r w:rsidR="00491617">
        <w:rPr>
          <w:szCs w:val="28"/>
        </w:rPr>
        <w:t>/.</w:t>
      </w:r>
    </w:p>
    <w:p w14:paraId="5D3CC764" w14:textId="77777777" w:rsidR="008144F0" w:rsidRPr="00E81FB1" w:rsidRDefault="008144F0" w:rsidP="00F45F68">
      <w:pPr>
        <w:spacing w:after="120" w:line="276" w:lineRule="auto"/>
        <w:ind w:firstLine="720"/>
        <w:rPr>
          <w:szCs w:val="28"/>
        </w:rPr>
      </w:pPr>
    </w:p>
    <w:sectPr w:rsidR="008144F0" w:rsidRPr="00E81FB1" w:rsidSect="00491617">
      <w:type w:val="continuous"/>
      <w:pgSz w:w="11907" w:h="16840" w:code="9"/>
      <w:pgMar w:top="1134" w:right="1134"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253F7" w14:textId="77777777" w:rsidR="00FC4D11" w:rsidRDefault="00FC4D11" w:rsidP="00454F76">
      <w:pPr>
        <w:spacing w:before="0"/>
      </w:pPr>
      <w:r>
        <w:separator/>
      </w:r>
    </w:p>
  </w:endnote>
  <w:endnote w:type="continuationSeparator" w:id="0">
    <w:p w14:paraId="1FC1DE5E" w14:textId="77777777" w:rsidR="00FC4D11" w:rsidRDefault="00FC4D11" w:rsidP="00454F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3"/>
    <w:family w:val="swiss"/>
    <w:pitch w:val="variable"/>
    <w:sig w:usb0="E10022FF" w:usb1="C000E47F" w:usb2="00000029" w:usb3="00000000" w:csb0="000001D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ED9A7" w14:textId="77777777" w:rsidR="00FC4D11" w:rsidRDefault="00FC4D11" w:rsidP="00454F76">
      <w:pPr>
        <w:spacing w:before="0"/>
      </w:pPr>
      <w:r>
        <w:separator/>
      </w:r>
    </w:p>
  </w:footnote>
  <w:footnote w:type="continuationSeparator" w:id="0">
    <w:p w14:paraId="49DE671A" w14:textId="77777777" w:rsidR="00FC4D11" w:rsidRDefault="00FC4D11" w:rsidP="00454F7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046786"/>
      <w:docPartObj>
        <w:docPartGallery w:val="Page Numbers (Top of Page)"/>
        <w:docPartUnique/>
      </w:docPartObj>
    </w:sdtPr>
    <w:sdtEndPr>
      <w:rPr>
        <w:noProof/>
      </w:rPr>
    </w:sdtEndPr>
    <w:sdtContent>
      <w:p w14:paraId="03EAAC41" w14:textId="6C859C31" w:rsidR="00A82909" w:rsidRDefault="00A82909">
        <w:pPr>
          <w:pStyle w:val="Header"/>
          <w:jc w:val="center"/>
        </w:pPr>
        <w:r>
          <w:fldChar w:fldCharType="begin"/>
        </w:r>
        <w:r>
          <w:instrText xml:space="preserve"> PAGE   \* MERGEFORMAT </w:instrText>
        </w:r>
        <w:r>
          <w:fldChar w:fldCharType="separate"/>
        </w:r>
        <w:r w:rsidR="009105F2">
          <w:rPr>
            <w:noProof/>
          </w:rPr>
          <w:t>2</w:t>
        </w:r>
        <w:r>
          <w:rPr>
            <w:noProof/>
          </w:rPr>
          <w:fldChar w:fldCharType="end"/>
        </w:r>
      </w:p>
    </w:sdtContent>
  </w:sdt>
  <w:p w14:paraId="090BF43B" w14:textId="79C16D01" w:rsidR="00454F76" w:rsidRDefault="00454F7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C9D"/>
    <w:multiLevelType w:val="hybridMultilevel"/>
    <w:tmpl w:val="ED706CA2"/>
    <w:lvl w:ilvl="0" w:tplc="0409000F">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905AF4"/>
    <w:multiLevelType w:val="multilevel"/>
    <w:tmpl w:val="15905AF4"/>
    <w:lvl w:ilvl="0">
      <w:start w:val="3"/>
      <w:numFmt w:val="bullet"/>
      <w:lvlText w:val="-"/>
      <w:lvlJc w:val="left"/>
      <w:pPr>
        <w:tabs>
          <w:tab w:val="num" w:pos="1080"/>
        </w:tabs>
        <w:ind w:left="1080" w:hanging="360"/>
      </w:pPr>
      <w:rPr>
        <w:rFonts w:ascii="Times New Roman" w:eastAsia="Times New Roman" w:hAnsi="Times New Roman" w:cs="Times New Roman" w:hint="default"/>
        <w:b/>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1BD86467"/>
    <w:multiLevelType w:val="hybridMultilevel"/>
    <w:tmpl w:val="3B547462"/>
    <w:lvl w:ilvl="0" w:tplc="040C000F">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
    <w:nsid w:val="493F295A"/>
    <w:multiLevelType w:val="hybridMultilevel"/>
    <w:tmpl w:val="3D2C2658"/>
    <w:lvl w:ilvl="0" w:tplc="26CEFD7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E6"/>
    <w:rsid w:val="0001656E"/>
    <w:rsid w:val="000567E3"/>
    <w:rsid w:val="00060C3D"/>
    <w:rsid w:val="0006705B"/>
    <w:rsid w:val="000759F1"/>
    <w:rsid w:val="00082771"/>
    <w:rsid w:val="00094574"/>
    <w:rsid w:val="000C3A8F"/>
    <w:rsid w:val="000D6516"/>
    <w:rsid w:val="000E1A17"/>
    <w:rsid w:val="000F25B2"/>
    <w:rsid w:val="000F3C9E"/>
    <w:rsid w:val="0010228D"/>
    <w:rsid w:val="00125D43"/>
    <w:rsid w:val="00142293"/>
    <w:rsid w:val="001446AB"/>
    <w:rsid w:val="00144F70"/>
    <w:rsid w:val="00153E7C"/>
    <w:rsid w:val="0016562E"/>
    <w:rsid w:val="001662C7"/>
    <w:rsid w:val="001B187A"/>
    <w:rsid w:val="001C0823"/>
    <w:rsid w:val="001C49F2"/>
    <w:rsid w:val="001E2765"/>
    <w:rsid w:val="001F50DA"/>
    <w:rsid w:val="00204509"/>
    <w:rsid w:val="002078AE"/>
    <w:rsid w:val="00212F28"/>
    <w:rsid w:val="0021590E"/>
    <w:rsid w:val="00242F21"/>
    <w:rsid w:val="002505DC"/>
    <w:rsid w:val="002660A1"/>
    <w:rsid w:val="00270A97"/>
    <w:rsid w:val="002920EA"/>
    <w:rsid w:val="002978E6"/>
    <w:rsid w:val="002B262B"/>
    <w:rsid w:val="002B31E3"/>
    <w:rsid w:val="002B7443"/>
    <w:rsid w:val="002D2AB7"/>
    <w:rsid w:val="0030783D"/>
    <w:rsid w:val="003144CE"/>
    <w:rsid w:val="003274B1"/>
    <w:rsid w:val="00336E0C"/>
    <w:rsid w:val="00341BD8"/>
    <w:rsid w:val="00344166"/>
    <w:rsid w:val="00370ED2"/>
    <w:rsid w:val="00377C0B"/>
    <w:rsid w:val="00390758"/>
    <w:rsid w:val="003931DC"/>
    <w:rsid w:val="003A3463"/>
    <w:rsid w:val="003A6080"/>
    <w:rsid w:val="003C5632"/>
    <w:rsid w:val="003E0A87"/>
    <w:rsid w:val="003F23FA"/>
    <w:rsid w:val="003F2D57"/>
    <w:rsid w:val="00404080"/>
    <w:rsid w:val="00415309"/>
    <w:rsid w:val="004155ED"/>
    <w:rsid w:val="00421F32"/>
    <w:rsid w:val="004326DE"/>
    <w:rsid w:val="0044584F"/>
    <w:rsid w:val="00454A88"/>
    <w:rsid w:val="00454F76"/>
    <w:rsid w:val="0048715E"/>
    <w:rsid w:val="00491617"/>
    <w:rsid w:val="004B4180"/>
    <w:rsid w:val="004D4210"/>
    <w:rsid w:val="004D4545"/>
    <w:rsid w:val="00512038"/>
    <w:rsid w:val="00551526"/>
    <w:rsid w:val="00551DF3"/>
    <w:rsid w:val="0055451C"/>
    <w:rsid w:val="00556B5F"/>
    <w:rsid w:val="00560087"/>
    <w:rsid w:val="005A1F87"/>
    <w:rsid w:val="005E4EAE"/>
    <w:rsid w:val="0060283F"/>
    <w:rsid w:val="00613DF2"/>
    <w:rsid w:val="006175F1"/>
    <w:rsid w:val="006203AC"/>
    <w:rsid w:val="00645B1C"/>
    <w:rsid w:val="00665901"/>
    <w:rsid w:val="0067094E"/>
    <w:rsid w:val="00676EA2"/>
    <w:rsid w:val="006921A4"/>
    <w:rsid w:val="006A24B3"/>
    <w:rsid w:val="006B0D9B"/>
    <w:rsid w:val="006B40B1"/>
    <w:rsid w:val="006C17F2"/>
    <w:rsid w:val="006D2A0A"/>
    <w:rsid w:val="006F0A2B"/>
    <w:rsid w:val="00712EAB"/>
    <w:rsid w:val="00735DEF"/>
    <w:rsid w:val="00744E59"/>
    <w:rsid w:val="0076329D"/>
    <w:rsid w:val="00767837"/>
    <w:rsid w:val="0077040C"/>
    <w:rsid w:val="0077040F"/>
    <w:rsid w:val="00783BE4"/>
    <w:rsid w:val="007960A8"/>
    <w:rsid w:val="007A01E4"/>
    <w:rsid w:val="007A7FF7"/>
    <w:rsid w:val="007B1E9E"/>
    <w:rsid w:val="007B2E89"/>
    <w:rsid w:val="007D11B9"/>
    <w:rsid w:val="007D1527"/>
    <w:rsid w:val="007D5B60"/>
    <w:rsid w:val="007F4890"/>
    <w:rsid w:val="0080040D"/>
    <w:rsid w:val="00803E31"/>
    <w:rsid w:val="008125D5"/>
    <w:rsid w:val="008144F0"/>
    <w:rsid w:val="00827310"/>
    <w:rsid w:val="00833A9D"/>
    <w:rsid w:val="00852027"/>
    <w:rsid w:val="00856547"/>
    <w:rsid w:val="00874BD1"/>
    <w:rsid w:val="00897AE3"/>
    <w:rsid w:val="008F2150"/>
    <w:rsid w:val="0090565F"/>
    <w:rsid w:val="009063F8"/>
    <w:rsid w:val="009105F2"/>
    <w:rsid w:val="009133B1"/>
    <w:rsid w:val="0093165D"/>
    <w:rsid w:val="00936C9F"/>
    <w:rsid w:val="00946904"/>
    <w:rsid w:val="009529A0"/>
    <w:rsid w:val="00957F29"/>
    <w:rsid w:val="00960FFD"/>
    <w:rsid w:val="00963CC9"/>
    <w:rsid w:val="009956F3"/>
    <w:rsid w:val="009A625D"/>
    <w:rsid w:val="009A7E30"/>
    <w:rsid w:val="009F40B9"/>
    <w:rsid w:val="00A062E2"/>
    <w:rsid w:val="00A10A16"/>
    <w:rsid w:val="00A14E47"/>
    <w:rsid w:val="00A3075E"/>
    <w:rsid w:val="00A440CF"/>
    <w:rsid w:val="00A448DF"/>
    <w:rsid w:val="00A464DB"/>
    <w:rsid w:val="00A57C49"/>
    <w:rsid w:val="00A61732"/>
    <w:rsid w:val="00A82909"/>
    <w:rsid w:val="00AA16F6"/>
    <w:rsid w:val="00AA4182"/>
    <w:rsid w:val="00AB0996"/>
    <w:rsid w:val="00AD56D3"/>
    <w:rsid w:val="00AD71D4"/>
    <w:rsid w:val="00AD79ED"/>
    <w:rsid w:val="00AE78D0"/>
    <w:rsid w:val="00B10C3C"/>
    <w:rsid w:val="00B135A8"/>
    <w:rsid w:val="00B261CA"/>
    <w:rsid w:val="00B27388"/>
    <w:rsid w:val="00B3563D"/>
    <w:rsid w:val="00B45C8C"/>
    <w:rsid w:val="00B530B8"/>
    <w:rsid w:val="00B73580"/>
    <w:rsid w:val="00B762F5"/>
    <w:rsid w:val="00B82BBA"/>
    <w:rsid w:val="00B96D41"/>
    <w:rsid w:val="00BE03CE"/>
    <w:rsid w:val="00BE22F6"/>
    <w:rsid w:val="00BE50CB"/>
    <w:rsid w:val="00BF1C49"/>
    <w:rsid w:val="00C04E9D"/>
    <w:rsid w:val="00C0681A"/>
    <w:rsid w:val="00C22C1A"/>
    <w:rsid w:val="00C259B1"/>
    <w:rsid w:val="00C33ED6"/>
    <w:rsid w:val="00C37709"/>
    <w:rsid w:val="00C37988"/>
    <w:rsid w:val="00C417B2"/>
    <w:rsid w:val="00C47070"/>
    <w:rsid w:val="00C5702A"/>
    <w:rsid w:val="00C67572"/>
    <w:rsid w:val="00C74943"/>
    <w:rsid w:val="00C92606"/>
    <w:rsid w:val="00CB200A"/>
    <w:rsid w:val="00CB425F"/>
    <w:rsid w:val="00CD0F31"/>
    <w:rsid w:val="00CF3181"/>
    <w:rsid w:val="00D21D20"/>
    <w:rsid w:val="00D42600"/>
    <w:rsid w:val="00D765E8"/>
    <w:rsid w:val="00D767F4"/>
    <w:rsid w:val="00D8519B"/>
    <w:rsid w:val="00D9521D"/>
    <w:rsid w:val="00DC6263"/>
    <w:rsid w:val="00DE0F6F"/>
    <w:rsid w:val="00DE2D53"/>
    <w:rsid w:val="00E01406"/>
    <w:rsid w:val="00E10FBE"/>
    <w:rsid w:val="00E124B9"/>
    <w:rsid w:val="00E14C33"/>
    <w:rsid w:val="00E2260D"/>
    <w:rsid w:val="00E22F56"/>
    <w:rsid w:val="00E25F53"/>
    <w:rsid w:val="00E27C2A"/>
    <w:rsid w:val="00E34A17"/>
    <w:rsid w:val="00E3622A"/>
    <w:rsid w:val="00E421A2"/>
    <w:rsid w:val="00E43A86"/>
    <w:rsid w:val="00E43FC7"/>
    <w:rsid w:val="00E47D55"/>
    <w:rsid w:val="00E52F63"/>
    <w:rsid w:val="00E631AE"/>
    <w:rsid w:val="00E74F32"/>
    <w:rsid w:val="00E81FB1"/>
    <w:rsid w:val="00EB67B5"/>
    <w:rsid w:val="00EC354D"/>
    <w:rsid w:val="00ED5D38"/>
    <w:rsid w:val="00EF68EF"/>
    <w:rsid w:val="00F15E91"/>
    <w:rsid w:val="00F162EF"/>
    <w:rsid w:val="00F422C5"/>
    <w:rsid w:val="00F45F68"/>
    <w:rsid w:val="00F502F2"/>
    <w:rsid w:val="00F82CDA"/>
    <w:rsid w:val="00F91160"/>
    <w:rsid w:val="00FA67E1"/>
    <w:rsid w:val="00FC2FE5"/>
    <w:rsid w:val="00FC4D11"/>
    <w:rsid w:val="00FD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6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283F"/>
    <w:pPr>
      <w:keepNext/>
      <w:tabs>
        <w:tab w:val="left" w:pos="567"/>
      </w:tabs>
      <w:jc w:val="left"/>
      <w:outlineLvl w:val="0"/>
    </w:pPr>
    <w:rPr>
      <w:rFonts w:eastAsia="SimSu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8E6"/>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B0D9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41BD8"/>
    <w:pPr>
      <w:ind w:left="720"/>
      <w:contextualSpacing/>
    </w:pPr>
  </w:style>
  <w:style w:type="paragraph" w:styleId="Header">
    <w:name w:val="header"/>
    <w:basedOn w:val="Normal"/>
    <w:link w:val="HeaderChar"/>
    <w:uiPriority w:val="99"/>
    <w:unhideWhenUsed/>
    <w:rsid w:val="00454F76"/>
    <w:pPr>
      <w:tabs>
        <w:tab w:val="center" w:pos="4680"/>
        <w:tab w:val="right" w:pos="9360"/>
      </w:tabs>
      <w:spacing w:before="0"/>
    </w:pPr>
  </w:style>
  <w:style w:type="character" w:customStyle="1" w:styleId="HeaderChar">
    <w:name w:val="Header Char"/>
    <w:basedOn w:val="DefaultParagraphFont"/>
    <w:link w:val="Header"/>
    <w:uiPriority w:val="99"/>
    <w:rsid w:val="00454F76"/>
  </w:style>
  <w:style w:type="paragraph" w:styleId="Footer">
    <w:name w:val="footer"/>
    <w:basedOn w:val="Normal"/>
    <w:link w:val="FooterChar"/>
    <w:uiPriority w:val="99"/>
    <w:unhideWhenUsed/>
    <w:rsid w:val="00454F76"/>
    <w:pPr>
      <w:tabs>
        <w:tab w:val="center" w:pos="4680"/>
        <w:tab w:val="right" w:pos="9360"/>
      </w:tabs>
      <w:spacing w:before="0"/>
    </w:pPr>
  </w:style>
  <w:style w:type="character" w:customStyle="1" w:styleId="FooterChar">
    <w:name w:val="Footer Char"/>
    <w:basedOn w:val="DefaultParagraphFont"/>
    <w:link w:val="Footer"/>
    <w:uiPriority w:val="99"/>
    <w:rsid w:val="00454F76"/>
  </w:style>
  <w:style w:type="character" w:customStyle="1" w:styleId="Heading1Char">
    <w:name w:val="Heading 1 Char"/>
    <w:basedOn w:val="DefaultParagraphFont"/>
    <w:link w:val="Heading1"/>
    <w:uiPriority w:val="9"/>
    <w:rsid w:val="0060283F"/>
    <w:rPr>
      <w:rFonts w:eastAsia="SimSun" w:cs="Times New Roman"/>
      <w:szCs w:val="20"/>
    </w:rPr>
  </w:style>
  <w:style w:type="character" w:customStyle="1" w:styleId="Bodytext">
    <w:name w:val="Body text_"/>
    <w:link w:val="BodyText1"/>
    <w:locked/>
    <w:rsid w:val="00B530B8"/>
    <w:rPr>
      <w:sz w:val="27"/>
      <w:szCs w:val="27"/>
      <w:shd w:val="clear" w:color="auto" w:fill="FFFFFF"/>
    </w:rPr>
  </w:style>
  <w:style w:type="paragraph" w:customStyle="1" w:styleId="BodyText1">
    <w:name w:val="Body Text1"/>
    <w:basedOn w:val="Normal"/>
    <w:link w:val="Bodytext"/>
    <w:rsid w:val="00B530B8"/>
    <w:pPr>
      <w:widowControl w:val="0"/>
      <w:shd w:val="clear" w:color="auto" w:fill="FFFFFF"/>
      <w:spacing w:before="0" w:after="420" w:line="302" w:lineRule="exact"/>
      <w:jc w:val="center"/>
    </w:pPr>
    <w:rPr>
      <w:sz w:val="27"/>
      <w:szCs w:val="27"/>
    </w:rPr>
  </w:style>
  <w:style w:type="paragraph" w:styleId="BalloonText">
    <w:name w:val="Balloon Text"/>
    <w:basedOn w:val="Normal"/>
    <w:link w:val="BalloonTextChar"/>
    <w:uiPriority w:val="99"/>
    <w:semiHidden/>
    <w:unhideWhenUsed/>
    <w:rsid w:val="00B530B8"/>
    <w:pPr>
      <w:spacing w:before="0"/>
      <w:jc w:val="left"/>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B530B8"/>
    <w:rPr>
      <w:rFonts w:ascii="Segoe UI" w:eastAsia="Calibri" w:hAnsi="Segoe UI" w:cs="Segoe UI"/>
      <w:color w:val="000000"/>
      <w:sz w:val="18"/>
      <w:szCs w:val="18"/>
    </w:rPr>
  </w:style>
  <w:style w:type="character" w:styleId="Hyperlink">
    <w:name w:val="Hyperlink"/>
    <w:basedOn w:val="DefaultParagraphFont"/>
    <w:uiPriority w:val="99"/>
    <w:unhideWhenUsed/>
    <w:rsid w:val="007D5B6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283F"/>
    <w:pPr>
      <w:keepNext/>
      <w:tabs>
        <w:tab w:val="left" w:pos="567"/>
      </w:tabs>
      <w:jc w:val="left"/>
      <w:outlineLvl w:val="0"/>
    </w:pPr>
    <w:rPr>
      <w:rFonts w:eastAsia="SimSu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8E6"/>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B0D9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41BD8"/>
    <w:pPr>
      <w:ind w:left="720"/>
      <w:contextualSpacing/>
    </w:pPr>
  </w:style>
  <w:style w:type="paragraph" w:styleId="Header">
    <w:name w:val="header"/>
    <w:basedOn w:val="Normal"/>
    <w:link w:val="HeaderChar"/>
    <w:uiPriority w:val="99"/>
    <w:unhideWhenUsed/>
    <w:rsid w:val="00454F76"/>
    <w:pPr>
      <w:tabs>
        <w:tab w:val="center" w:pos="4680"/>
        <w:tab w:val="right" w:pos="9360"/>
      </w:tabs>
      <w:spacing w:before="0"/>
    </w:pPr>
  </w:style>
  <w:style w:type="character" w:customStyle="1" w:styleId="HeaderChar">
    <w:name w:val="Header Char"/>
    <w:basedOn w:val="DefaultParagraphFont"/>
    <w:link w:val="Header"/>
    <w:uiPriority w:val="99"/>
    <w:rsid w:val="00454F76"/>
  </w:style>
  <w:style w:type="paragraph" w:styleId="Footer">
    <w:name w:val="footer"/>
    <w:basedOn w:val="Normal"/>
    <w:link w:val="FooterChar"/>
    <w:uiPriority w:val="99"/>
    <w:unhideWhenUsed/>
    <w:rsid w:val="00454F76"/>
    <w:pPr>
      <w:tabs>
        <w:tab w:val="center" w:pos="4680"/>
        <w:tab w:val="right" w:pos="9360"/>
      </w:tabs>
      <w:spacing w:before="0"/>
    </w:pPr>
  </w:style>
  <w:style w:type="character" w:customStyle="1" w:styleId="FooterChar">
    <w:name w:val="Footer Char"/>
    <w:basedOn w:val="DefaultParagraphFont"/>
    <w:link w:val="Footer"/>
    <w:uiPriority w:val="99"/>
    <w:rsid w:val="00454F76"/>
  </w:style>
  <w:style w:type="character" w:customStyle="1" w:styleId="Heading1Char">
    <w:name w:val="Heading 1 Char"/>
    <w:basedOn w:val="DefaultParagraphFont"/>
    <w:link w:val="Heading1"/>
    <w:uiPriority w:val="9"/>
    <w:rsid w:val="0060283F"/>
    <w:rPr>
      <w:rFonts w:eastAsia="SimSun" w:cs="Times New Roman"/>
      <w:szCs w:val="20"/>
    </w:rPr>
  </w:style>
  <w:style w:type="character" w:customStyle="1" w:styleId="Bodytext">
    <w:name w:val="Body text_"/>
    <w:link w:val="BodyText1"/>
    <w:locked/>
    <w:rsid w:val="00B530B8"/>
    <w:rPr>
      <w:sz w:val="27"/>
      <w:szCs w:val="27"/>
      <w:shd w:val="clear" w:color="auto" w:fill="FFFFFF"/>
    </w:rPr>
  </w:style>
  <w:style w:type="paragraph" w:customStyle="1" w:styleId="BodyText1">
    <w:name w:val="Body Text1"/>
    <w:basedOn w:val="Normal"/>
    <w:link w:val="Bodytext"/>
    <w:rsid w:val="00B530B8"/>
    <w:pPr>
      <w:widowControl w:val="0"/>
      <w:shd w:val="clear" w:color="auto" w:fill="FFFFFF"/>
      <w:spacing w:before="0" w:after="420" w:line="302" w:lineRule="exact"/>
      <w:jc w:val="center"/>
    </w:pPr>
    <w:rPr>
      <w:sz w:val="27"/>
      <w:szCs w:val="27"/>
    </w:rPr>
  </w:style>
  <w:style w:type="paragraph" w:styleId="BalloonText">
    <w:name w:val="Balloon Text"/>
    <w:basedOn w:val="Normal"/>
    <w:link w:val="BalloonTextChar"/>
    <w:uiPriority w:val="99"/>
    <w:semiHidden/>
    <w:unhideWhenUsed/>
    <w:rsid w:val="00B530B8"/>
    <w:pPr>
      <w:spacing w:before="0"/>
      <w:jc w:val="left"/>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B530B8"/>
    <w:rPr>
      <w:rFonts w:ascii="Segoe UI" w:eastAsia="Calibri" w:hAnsi="Segoe UI" w:cs="Segoe UI"/>
      <w:color w:val="000000"/>
      <w:sz w:val="18"/>
      <w:szCs w:val="18"/>
    </w:rPr>
  </w:style>
  <w:style w:type="character" w:styleId="Hyperlink">
    <w:name w:val="Hyperlink"/>
    <w:basedOn w:val="DefaultParagraphFont"/>
    <w:uiPriority w:val="99"/>
    <w:unhideWhenUsed/>
    <w:rsid w:val="007D5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2539">
      <w:bodyDiv w:val="1"/>
      <w:marLeft w:val="0"/>
      <w:marRight w:val="0"/>
      <w:marTop w:val="0"/>
      <w:marBottom w:val="0"/>
      <w:divBdr>
        <w:top w:val="none" w:sz="0" w:space="0" w:color="auto"/>
        <w:left w:val="none" w:sz="0" w:space="0" w:color="auto"/>
        <w:bottom w:val="none" w:sz="0" w:space="0" w:color="auto"/>
        <w:right w:val="none" w:sz="0" w:space="0" w:color="auto"/>
      </w:divBdr>
    </w:div>
    <w:div w:id="928462305">
      <w:bodyDiv w:val="1"/>
      <w:marLeft w:val="0"/>
      <w:marRight w:val="0"/>
      <w:marTop w:val="0"/>
      <w:marBottom w:val="0"/>
      <w:divBdr>
        <w:top w:val="none" w:sz="0" w:space="0" w:color="auto"/>
        <w:left w:val="none" w:sz="0" w:space="0" w:color="auto"/>
        <w:bottom w:val="none" w:sz="0" w:space="0" w:color="auto"/>
        <w:right w:val="none" w:sz="0" w:space="0" w:color="auto"/>
      </w:divBdr>
    </w:div>
    <w:div w:id="1423188952">
      <w:bodyDiv w:val="1"/>
      <w:marLeft w:val="0"/>
      <w:marRight w:val="0"/>
      <w:marTop w:val="0"/>
      <w:marBottom w:val="0"/>
      <w:divBdr>
        <w:top w:val="none" w:sz="0" w:space="0" w:color="auto"/>
        <w:left w:val="none" w:sz="0" w:space="0" w:color="auto"/>
        <w:bottom w:val="none" w:sz="0" w:space="0" w:color="auto"/>
        <w:right w:val="none" w:sz="0" w:space="0" w:color="auto"/>
      </w:divBdr>
    </w:div>
    <w:div w:id="1852914278">
      <w:bodyDiv w:val="1"/>
      <w:marLeft w:val="0"/>
      <w:marRight w:val="0"/>
      <w:marTop w:val="0"/>
      <w:marBottom w:val="0"/>
      <w:divBdr>
        <w:top w:val="none" w:sz="0" w:space="0" w:color="auto"/>
        <w:left w:val="none" w:sz="0" w:space="0" w:color="auto"/>
        <w:bottom w:val="none" w:sz="0" w:space="0" w:color="auto"/>
        <w:right w:val="none" w:sz="0" w:space="0" w:color="auto"/>
      </w:divBdr>
    </w:div>
    <w:div w:id="19980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ynhthanhmy.pgd@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Minh Quy</dc:creator>
  <cp:lastModifiedBy>Admin</cp:lastModifiedBy>
  <cp:revision>2</cp:revision>
  <cp:lastPrinted>2024-03-25T03:30:00Z</cp:lastPrinted>
  <dcterms:created xsi:type="dcterms:W3CDTF">2024-03-25T08:09:00Z</dcterms:created>
  <dcterms:modified xsi:type="dcterms:W3CDTF">2024-03-25T08:09:00Z</dcterms:modified>
</cp:coreProperties>
</file>